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ABB" w14:textId="77777777" w:rsidR="00AF4A7E" w:rsidRDefault="000F4CD9">
      <w:pPr>
        <w:spacing w:after="0" w:line="240" w:lineRule="auto"/>
        <w:ind w:left="3884" w:right="38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FIŞA DISCIPLINEI</w:t>
      </w:r>
      <w:r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1</w:t>
      </w:r>
    </w:p>
    <w:p w14:paraId="1F2A41BF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28FD81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92026C" w14:textId="77777777" w:rsidR="00AF4A7E" w:rsidRDefault="000F4CD9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Date despre program</w:t>
      </w:r>
    </w:p>
    <w:p w14:paraId="6A73CACA" w14:textId="77777777" w:rsidR="00AF4A7E" w:rsidRDefault="00AF4A7E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AF4A7E" w14:paraId="5B3427DB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9440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Instituţia de învăţământ superior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888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 Creştină Partium</w:t>
            </w:r>
          </w:p>
        </w:tc>
      </w:tr>
      <w:tr w:rsidR="00AF4A7E" w14:paraId="21D8D516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DD36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Facultatea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F4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 de Ştiinţe Economice și Sociale</w:t>
            </w:r>
          </w:p>
        </w:tc>
      </w:tr>
      <w:tr w:rsidR="00AF4A7E" w14:paraId="2E8ADC04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7DFE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 Departamentul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3A4F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Departamentul de Economie</w:t>
            </w:r>
          </w:p>
        </w:tc>
      </w:tr>
      <w:tr w:rsidR="00AF4A7E" w14:paraId="57F75D3C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DD6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 Domeniul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D00E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Administrarea Afacerilor</w:t>
            </w:r>
          </w:p>
        </w:tc>
      </w:tr>
      <w:tr w:rsidR="00AF4A7E" w14:paraId="76B15C3C" w14:textId="77777777">
        <w:trPr>
          <w:trHeight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0D2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2F4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Licenţă</w:t>
            </w:r>
          </w:p>
        </w:tc>
      </w:tr>
      <w:tr w:rsidR="00AF4A7E" w14:paraId="68BAD3B2" w14:textId="77777777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296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 Programul de studii/Calificarea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C079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Economia comerţului, turismului şi serviciilor</w:t>
            </w:r>
          </w:p>
        </w:tc>
      </w:tr>
    </w:tbl>
    <w:p w14:paraId="625849AD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0F4EE8" w14:textId="77777777" w:rsidR="00AF4A7E" w:rsidRDefault="000F4CD9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Date despre disciplină</w:t>
      </w:r>
    </w:p>
    <w:p w14:paraId="16530B0D" w14:textId="77777777" w:rsidR="00AF4A7E" w:rsidRDefault="00AF4A7E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671"/>
      </w:tblGrid>
      <w:tr w:rsidR="00AF4A7E" w14:paraId="1D8F8025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370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 Denumirea disciplinei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EA1" w14:textId="24D7159C" w:rsidR="00AF4A7E" w:rsidRDefault="00BD36D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3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 turismului</w:t>
            </w:r>
          </w:p>
        </w:tc>
      </w:tr>
      <w:tr w:rsidR="00AF4A7E" w14:paraId="2F950172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420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 Titularul activităţii de curs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A71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Conf. univ. dr. Szilágyi Ferenc</w:t>
            </w:r>
          </w:p>
        </w:tc>
      </w:tr>
      <w:tr w:rsidR="00AF4A7E" w14:paraId="463E3F17" w14:textId="77777777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3794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 Titularul activităţii de  seminar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CEFC" w14:textId="0C961F8C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Asist. dr. Czuczor Krisztina</w:t>
            </w:r>
          </w:p>
        </w:tc>
      </w:tr>
      <w:tr w:rsidR="00AF4A7E" w14:paraId="7638C2E0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FE7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Anul de studiu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C5EB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AF4A7E" w14:paraId="2AC678E6" w14:textId="77777777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0AFA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 Semestrul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FF8C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AF4A7E" w14:paraId="7ADF6D56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DA2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Tipul de evaluare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DAB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Examen</w:t>
            </w:r>
          </w:p>
        </w:tc>
      </w:tr>
      <w:tr w:rsidR="00AF4A7E" w14:paraId="1FC40B12" w14:textId="77777777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2BD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 Regimul disciplinei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684D" w14:textId="27124432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</w:t>
            </w:r>
            <w:r w:rsidR="001D78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</w:tbl>
    <w:p w14:paraId="3EE974C0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0C0F8" w14:textId="77777777" w:rsidR="00AF4A7E" w:rsidRDefault="000F4CD9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Timpul total estimat</w:t>
      </w:r>
    </w:p>
    <w:p w14:paraId="7267AE0D" w14:textId="77777777" w:rsidR="00AF4A7E" w:rsidRDefault="00AF4A7E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AF4A7E" w14:paraId="73554946" w14:textId="77777777">
        <w:trPr>
          <w:trHeight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1F43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0E9A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BCE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 care3.2curs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99DA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CFE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DC3A" w14:textId="77777777" w:rsidR="00AF4A7E" w:rsidRDefault="000F4CD9">
            <w:r>
              <w:t>2</w:t>
            </w:r>
          </w:p>
        </w:tc>
      </w:tr>
      <w:tr w:rsidR="00AF4A7E" w14:paraId="1B8A0405" w14:textId="77777777">
        <w:trPr>
          <w:trHeight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0914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0779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A89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 care3.5curs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417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CF8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8E41" w14:textId="77777777" w:rsidR="00AF4A7E" w:rsidRDefault="000F4CD9">
            <w:r>
              <w:t>28</w:t>
            </w:r>
          </w:p>
        </w:tc>
      </w:tr>
      <w:tr w:rsidR="00AF4A7E" w14:paraId="1A257EBD" w14:textId="77777777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F455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236A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</w:tr>
      <w:tr w:rsidR="00AF4A7E" w14:paraId="521A3D92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DB6C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81C" w14:textId="2F7B8701" w:rsidR="00AF4A7E" w:rsidRDefault="000B216F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F4A7E" w14:paraId="055FCFA5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B1B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1851" w14:textId="0DD25BE4" w:rsidR="00AF4A7E" w:rsidRDefault="001D788A" w:rsidP="001D788A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4A7E" w14:paraId="44E99731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95ED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8CA5" w14:textId="309825BC" w:rsidR="00AF4A7E" w:rsidRDefault="001D788A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A7E" w14:paraId="56B57529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194D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8B65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4A7E" w14:paraId="68FC4405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D13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C9F4" w14:textId="77777777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4A7E" w14:paraId="47AECB66" w14:textId="77777777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5E5E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FADD" w14:textId="77777777" w:rsidR="00AF4A7E" w:rsidRDefault="000F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A7E" w14:paraId="1AF181AD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DD1A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823" w14:textId="3F090035" w:rsidR="00AF4A7E" w:rsidRDefault="001D788A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AF4A7E" w14:paraId="5F1F87FF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019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3.8 Total ore pe 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0609" w14:textId="61E13D9C" w:rsidR="00AF4A7E" w:rsidRDefault="000F4CD9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D7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F4A7E" w14:paraId="3F729A62" w14:textId="77777777">
        <w:trPr>
          <w:trHeight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1DB9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251D" w14:textId="5B06BFCD" w:rsidR="00AF4A7E" w:rsidRDefault="001D788A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2A997B11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13105E" w14:textId="77777777" w:rsidR="00AF4A7E" w:rsidRDefault="000F4CD9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Precondiţii</w:t>
      </w:r>
      <w:r>
        <w:rPr>
          <w:rFonts w:ascii="Times New Roman" w:eastAsia="Times New Roman" w:hAnsi="Times New Roman" w:cs="Times New Roman"/>
          <w:sz w:val="20"/>
          <w:szCs w:val="20"/>
        </w:rPr>
        <w:t>(acolo unde este cazul)</w:t>
      </w:r>
    </w:p>
    <w:p w14:paraId="3F67D425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40"/>
        <w:gridCol w:w="7560"/>
      </w:tblGrid>
      <w:tr w:rsidR="00AF4A7E" w14:paraId="31E8EA16" w14:textId="77777777">
        <w:trPr>
          <w:trHeight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5BCC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 de curriculum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81B" w14:textId="77777777" w:rsidR="00AF4A7E" w:rsidRDefault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A7E" w14:paraId="58314180" w14:textId="77777777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2582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 de competenţe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CC10" w14:textId="77777777" w:rsidR="00AF4A7E" w:rsidRDefault="000F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14:paraId="74AAB479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DA7227" w14:textId="77777777" w:rsidR="00AF4A7E" w:rsidRDefault="000F4CD9">
      <w:pPr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Condiţii </w:t>
      </w:r>
      <w:r>
        <w:rPr>
          <w:rFonts w:ascii="Times New Roman" w:eastAsia="Times New Roman" w:hAnsi="Times New Roman" w:cs="Times New Roman"/>
          <w:sz w:val="20"/>
          <w:szCs w:val="20"/>
        </w:rPr>
        <w:t>(acolo unde este cazul)</w:t>
      </w:r>
    </w:p>
    <w:p w14:paraId="7E5A2718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9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4972"/>
      </w:tblGrid>
      <w:tr w:rsidR="00AF4A7E" w14:paraId="499B7564" w14:textId="77777777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42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 de desfăşurare a cursului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C6A" w14:textId="77777777" w:rsidR="00AF4A7E" w:rsidRDefault="000F4CD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Sală de curs, calculator, videoproiector, tablă, Internet</w:t>
            </w:r>
          </w:p>
        </w:tc>
      </w:tr>
      <w:tr w:rsidR="00AF4A7E" w14:paraId="13AC2A0B" w14:textId="77777777">
        <w:trPr>
          <w:trHeight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50B9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 de desfăşurare a seminarului/laboratorului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96A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Sală de seminar, calculator, videoproiector, tablă, Internet, teren</w:t>
            </w:r>
          </w:p>
        </w:tc>
      </w:tr>
    </w:tbl>
    <w:p w14:paraId="4ED59614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EB4BF0" w14:textId="77777777" w:rsidR="00AF4A7E" w:rsidRDefault="000F4CD9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  <w:sectPr w:rsidR="00AF4A7E">
          <w:footerReference w:type="even" r:id="rId8"/>
          <w:footerReference w:type="default" r:id="rId9"/>
          <w:pgSz w:w="11909" w:h="16834"/>
          <w:pgMar w:top="899" w:right="929" w:bottom="274" w:left="126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Conform: Ordinul Ministrului nr.5703 din18 oct.2011, anexa 3.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94E15CE" wp14:editId="73A77ED6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828800" cy="1270"/>
                <wp:effectExtent l="0" t="0" r="0" b="0"/>
                <wp:wrapSquare wrapText="bothSides" distT="0" distB="0" distL="0" distR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4431600" y="3779365"/>
                          <a:chExt cx="1828800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A619C" w14:textId="77777777" w:rsidR="00AF4A7E" w:rsidRDefault="00AF4A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0" h="2" extrusionOk="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4E15CE" id="Group 2" o:spid="_x0000_s1026" style="position:absolute;left:0;text-align:left;margin-left:-6pt;margin-top:-2pt;width:2in;height:.1pt;z-index:251658240;mso-wrap-distance-left:0;mso-wrap-distance-right:0" coordorigin="44316,37793" coordsize="182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">
                <v:group id="Group 1" o:spid="_x0000_s1027" style="position:absolute;left:44316;top:37793;width:18288;height:13" coordorigin="1133,-41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133;top:-41;width:2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8A619C" w14:textId="77777777" w:rsidR="00AF4A7E" w:rsidRDefault="00AF4A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133;top:-41;width:2880;height:2;visibility:visible;mso-wrap-style:square;v-text-anchor:middle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" path="m,l2880,e" fill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47CD2BC0" w14:textId="77777777" w:rsidR="00AF4A7E" w:rsidRDefault="000F4CD9">
      <w:pPr>
        <w:numPr>
          <w:ilvl w:val="0"/>
          <w:numId w:val="3"/>
        </w:numPr>
        <w:spacing w:after="0" w:line="240" w:lineRule="auto"/>
        <w:ind w:right="-20" w:hanging="3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Competenţe specifice acumulate</w:t>
      </w:r>
    </w:p>
    <w:tbl>
      <w:tblPr>
        <w:tblStyle w:val="a6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8246"/>
      </w:tblGrid>
      <w:tr w:rsidR="00AF4A7E" w14:paraId="0D66818B" w14:textId="77777777">
        <w:tc>
          <w:tcPr>
            <w:tcW w:w="1654" w:type="dxa"/>
            <w:shd w:val="clear" w:color="auto" w:fill="auto"/>
          </w:tcPr>
          <w:p w14:paraId="25143E71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</w:t>
            </w:r>
          </w:p>
          <w:p w14:paraId="14AC38CA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8246" w:type="dxa"/>
            <w:shd w:val="clear" w:color="auto" w:fill="auto"/>
          </w:tcPr>
          <w:p w14:paraId="2E0B58A7" w14:textId="77777777" w:rsidR="00AF4A7E" w:rsidRDefault="000F4CD9">
            <w:pPr>
              <w:spacing w:after="0" w:line="240" w:lineRule="auto"/>
              <w:ind w:left="460" w:hanging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C1. Realizarea prestațiilor în comerț, turism și servicii</w:t>
            </w:r>
          </w:p>
          <w:p w14:paraId="0454CC26" w14:textId="77777777" w:rsidR="00AF4A7E" w:rsidRDefault="000F4CD9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C1.1 Definirea adecvată a conceptelor și principiilor specifice teoriei economice, precum și a celor din domeniul comerțului, turismului și serviciilor.</w:t>
            </w:r>
          </w:p>
          <w:p w14:paraId="44287A3D" w14:textId="77777777" w:rsidR="00AF4A7E" w:rsidRDefault="000F4CD9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C1.2 Explicarea și interpretarea date și informații din punct de vedere cantitativ și calitativ, pentru formularea de argumente și decizii concrete asociate comerțului, turismului și serviciilor.</w:t>
            </w:r>
          </w:p>
          <w:p w14:paraId="5FE644FC" w14:textId="77777777" w:rsidR="00AF4A7E" w:rsidRDefault="000F4CD9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C1.4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14:paraId="1FF154AF" w14:textId="77777777" w:rsidR="00AF4A7E" w:rsidRDefault="000F4CD9">
            <w:pPr>
              <w:spacing w:after="0" w:line="240" w:lineRule="auto"/>
              <w:ind w:left="460" w:hanging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C2. Comercializarea produselor/serviciilor</w:t>
            </w:r>
          </w:p>
          <w:p w14:paraId="084A8EF3" w14:textId="77777777" w:rsidR="00AF4A7E" w:rsidRDefault="000F4CD9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C2.1 Descrierea modalităților de concepere a produsului turistic, a tehnicilor de comercializare și a comportamentului agenților economici în contextul creat de legislația și regulamente aferente în vigoare.</w:t>
            </w:r>
          </w:p>
          <w:p w14:paraId="2F5ABDCB" w14:textId="77777777" w:rsidR="00AF4A7E" w:rsidRDefault="000F4CD9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C2.4 Analiza critic-constructivă a relațiilor dintre consumatorii și furnizorii specifici domeniului comerț, turism și servicii.</w:t>
            </w:r>
          </w:p>
          <w:p w14:paraId="472FF375" w14:textId="77777777" w:rsidR="00AF4A7E" w:rsidRDefault="000F4CD9">
            <w:pPr>
              <w:spacing w:after="0" w:line="240" w:lineRule="auto"/>
              <w:ind w:left="460" w:hanging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C3. Gestionarea relațiilor cu clienții și furnizorii</w:t>
            </w:r>
          </w:p>
          <w:p w14:paraId="159B99C3" w14:textId="77777777" w:rsidR="00AF4A7E" w:rsidRDefault="000F4CD9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C3.2 Explicarea și interpretarea fenomenelor și proceselor economice specifice comerțului, turismului și serviciilor pe baza conceptelor privind cererea și oferta de servicii și a comportamentului consumatorilor.</w:t>
            </w:r>
          </w:p>
        </w:tc>
      </w:tr>
      <w:tr w:rsidR="00A10482" w14:paraId="3A337566" w14:textId="77777777">
        <w:tc>
          <w:tcPr>
            <w:tcW w:w="1654" w:type="dxa"/>
            <w:shd w:val="clear" w:color="auto" w:fill="auto"/>
          </w:tcPr>
          <w:p w14:paraId="55CB2912" w14:textId="2E34D4B7" w:rsidR="00A10482" w:rsidRPr="00A10482" w:rsidRDefault="00A10482" w:rsidP="00A104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</w:t>
            </w:r>
            <w:r>
              <w:t xml:space="preserve"> </w:t>
            </w:r>
            <w:r w:rsidRPr="00A10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Competenţe</w:t>
            </w:r>
          </w:p>
          <w:p w14:paraId="24D353F7" w14:textId="6DF369F5" w:rsidR="00A10482" w:rsidRDefault="00A10482" w:rsidP="00A104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transversale</w:t>
            </w:r>
          </w:p>
        </w:tc>
        <w:tc>
          <w:tcPr>
            <w:tcW w:w="8246" w:type="dxa"/>
            <w:shd w:val="clear" w:color="auto" w:fill="auto"/>
          </w:tcPr>
          <w:p w14:paraId="591A59FC" w14:textId="77777777" w:rsidR="00A10482" w:rsidRPr="00A10482" w:rsidRDefault="00A10482" w:rsidP="00A10482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 w:rsidRPr="00A10482">
              <w:rPr>
                <w:rFonts w:ascii="Times New Roman" w:eastAsia="Times New Roman" w:hAnsi="Times New Roman" w:cs="Times New Roman"/>
              </w:rPr>
              <w:t>CT.1 Aplicarea principiilor, normelor şi valorilor de etică profesională în cadrul propriei strategii de muncă riguroasă, eficientă și responsabilă.</w:t>
            </w:r>
          </w:p>
          <w:p w14:paraId="353238D8" w14:textId="77777777" w:rsidR="00A10482" w:rsidRDefault="00A10482" w:rsidP="00A10482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</w:rPr>
            </w:pPr>
            <w:r w:rsidRPr="00A10482">
              <w:rPr>
                <w:rFonts w:ascii="Times New Roman" w:eastAsia="Times New Roman" w:hAnsi="Times New Roman" w:cs="Times New Roman"/>
              </w:rPr>
              <w:t>CT.2 Identificarea rolurilor şi responsabilităților într-o echipă plurispecializată şi aplicarea de tehnici de relaționare şi muncă eficientă în cadrul echipei</w:t>
            </w:r>
            <w:r w:rsidR="00AD36EC">
              <w:rPr>
                <w:rFonts w:ascii="Times New Roman" w:eastAsia="Times New Roman" w:hAnsi="Times New Roman" w:cs="Times New Roman"/>
              </w:rPr>
              <w:t>.</w:t>
            </w:r>
          </w:p>
          <w:p w14:paraId="5A48E985" w14:textId="3C597BBF" w:rsidR="00AD36EC" w:rsidRDefault="00AD36EC" w:rsidP="00A10482">
            <w:pPr>
              <w:spacing w:after="0" w:line="240" w:lineRule="auto"/>
              <w:ind w:left="460" w:hanging="4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CT.3 </w:t>
            </w:r>
            <w:r w:rsidRPr="00AD36EC">
              <w:rPr>
                <w:rFonts w:ascii="Times New Roman" w:eastAsia="Times New Roman" w:hAnsi="Times New Roman" w:cs="Times New Roman"/>
              </w:rPr>
              <w:t>Identificarea oportunităților de formare continuă şi valorificarea eficientă a resurselor şi tehnicilor de învățare pentru propria dezvoltare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08471B6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0B2024" w14:textId="77777777" w:rsidR="00AF4A7E" w:rsidRDefault="000F4CD9">
      <w:pPr>
        <w:spacing w:after="0" w:line="240" w:lineRule="auto"/>
        <w:ind w:left="360" w:right="-20"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Obiectivele disciplinei </w:t>
      </w:r>
      <w:r>
        <w:rPr>
          <w:rFonts w:ascii="Times New Roman" w:eastAsia="Times New Roman" w:hAnsi="Times New Roman" w:cs="Times New Roman"/>
          <w:sz w:val="20"/>
          <w:szCs w:val="20"/>
        </w:rPr>
        <w:t>(reieşind din grila competenţelor specifice acumulate)</w:t>
      </w:r>
    </w:p>
    <w:tbl>
      <w:tblPr>
        <w:tblStyle w:val="a7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8246"/>
      </w:tblGrid>
      <w:tr w:rsidR="00AF4A7E" w14:paraId="375F637D" w14:textId="77777777">
        <w:tc>
          <w:tcPr>
            <w:tcW w:w="1654" w:type="dxa"/>
            <w:shd w:val="clear" w:color="auto" w:fill="auto"/>
          </w:tcPr>
          <w:p w14:paraId="19DCFACB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7.1 Obiectivul general al</w:t>
            </w:r>
          </w:p>
          <w:p w14:paraId="4D8DFEEF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disciplinei</w:t>
            </w:r>
          </w:p>
        </w:tc>
        <w:tc>
          <w:tcPr>
            <w:tcW w:w="8246" w:type="dxa"/>
            <w:shd w:val="clear" w:color="auto" w:fill="auto"/>
          </w:tcPr>
          <w:p w14:paraId="5B79F1B6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Fundamentarea sistemului de cunoştinţe teoretice în domeniul geografiei umane generale, inclusiv al ramurilor acesteia.</w:t>
            </w:r>
          </w:p>
          <w:p w14:paraId="703AB99E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Însuşirea și înţelegerea cunoștințelor turistice regionale. </w:t>
            </w:r>
          </w:p>
          <w:p w14:paraId="17EFCED3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Localizarea evenimentelor şi proceselor turistice actuale în spaţiul geografic.</w:t>
            </w:r>
          </w:p>
          <w:p w14:paraId="65DE21D5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 identifice principalele arii şi destinaţii turistice.</w:t>
            </w:r>
          </w:p>
          <w:p w14:paraId="15C4D687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 şi utilizarea materialelor grafice şi cartografice specifice domeniului de studiu.</w:t>
            </w:r>
          </w:p>
          <w:p w14:paraId="3B66ACF8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Selectarea, analiza şi interpretarea materialelor bibliografice specifice domeniului.</w:t>
            </w:r>
          </w:p>
          <w:p w14:paraId="6D067B36" w14:textId="77777777" w:rsidR="00AF4A7E" w:rsidRDefault="000F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Prezentarea, utilizând metode specifice moderne, a informaţiilor obţinute din bibliografia studiată.</w:t>
            </w:r>
          </w:p>
          <w:p w14:paraId="2CB1ADA5" w14:textId="77777777" w:rsidR="00AF4A7E" w:rsidRDefault="000F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Să identifice principalele arii şi regiuni turistice.</w:t>
            </w:r>
          </w:p>
        </w:tc>
      </w:tr>
      <w:tr w:rsidR="00AF4A7E" w14:paraId="015F9F47" w14:textId="77777777">
        <w:tc>
          <w:tcPr>
            <w:tcW w:w="1654" w:type="dxa"/>
            <w:shd w:val="clear" w:color="auto" w:fill="auto"/>
          </w:tcPr>
          <w:p w14:paraId="6178965D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 Obiectivele specifice</w:t>
            </w:r>
          </w:p>
        </w:tc>
        <w:tc>
          <w:tcPr>
            <w:tcW w:w="8246" w:type="dxa"/>
            <w:shd w:val="clear" w:color="auto" w:fill="auto"/>
          </w:tcPr>
          <w:p w14:paraId="6A2D5376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Cunoaşterea caracteristicilor regionale ale României, li valorificare turistică a regiunilor respective. </w:t>
            </w:r>
          </w:p>
          <w:p w14:paraId="67E7C25C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Cunoaşterea caracteristicilor ariilor ocrotite, a parcurilor naționale, obiectivelor care fac parte din lista patrimoniului mondial.</w:t>
            </w:r>
          </w:p>
          <w:p w14:paraId="41184439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Cunoaşterea obiectivelor turistice a fiecărui regiune geografică a României.</w:t>
            </w:r>
          </w:p>
          <w:p w14:paraId="5AFE21C3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Realizarea unui referat pe teme de specialitate.</w:t>
            </w:r>
          </w:p>
          <w:p w14:paraId="6262149F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Învăţarea şi aplicarea tehnicilor de realizare a materialelor grafice şi cartografice specifice domeniului de studiu.</w:t>
            </w:r>
          </w:p>
          <w:p w14:paraId="67BE0F58" w14:textId="77777777" w:rsidR="00AF4A7E" w:rsidRDefault="000F4CD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Învăţarea etapelor şi metodelor de realizare şi prezentare a unui referat. </w:t>
            </w:r>
          </w:p>
        </w:tc>
      </w:tr>
    </w:tbl>
    <w:p w14:paraId="4C6E2761" w14:textId="77777777" w:rsidR="00AF4A7E" w:rsidRDefault="00AF4A7E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E9A41C" w14:textId="77777777" w:rsidR="00AF4A7E" w:rsidRDefault="000F4CD9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Conţinuturi</w:t>
      </w:r>
    </w:p>
    <w:tbl>
      <w:tblPr>
        <w:tblStyle w:val="a8"/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310"/>
        <w:gridCol w:w="3474"/>
        <w:gridCol w:w="1116"/>
      </w:tblGrid>
      <w:tr w:rsidR="00AF4A7E" w14:paraId="50FE9E9C" w14:textId="77777777">
        <w:trPr>
          <w:trHeight w:val="25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C60" w14:textId="77777777" w:rsidR="00AF4A7E" w:rsidRDefault="000F4CD9" w:rsidP="0057040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 Curs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46A4" w14:textId="77777777" w:rsidR="00AF4A7E" w:rsidRDefault="000F4CD9" w:rsidP="0057040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de predare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06E1" w14:textId="77777777" w:rsidR="00AF4A7E" w:rsidRDefault="000F4CD9" w:rsidP="0057040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Observaţii</w:t>
            </w:r>
          </w:p>
        </w:tc>
      </w:tr>
      <w:tr w:rsidR="00AF4A7E" w14:paraId="7771182A" w14:textId="77777777">
        <w:trPr>
          <w:trHeight w:val="32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9B57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Noţiunile de bază ale disciplinei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3C2F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C047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533BFD63" w14:textId="77777777">
        <w:trPr>
          <w:trHeight w:val="55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0230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 România. Regiunile turistice. Obiectivele patrimoniului mondial. Ariile protejate, parcuri naționale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B9E2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1A20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118F9371" w14:textId="77777777">
        <w:trPr>
          <w:trHeight w:val="29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AEE8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 Obiectivele turistice din Banat și Partium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E25A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A25C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6DB88C9E" w14:textId="77777777">
        <w:trPr>
          <w:trHeight w:val="29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1EBB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IV. Obiectivele turistice din Transilvania 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CD1D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C1ED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514081D0" w14:textId="77777777">
        <w:trPr>
          <w:trHeight w:val="294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7C69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Obiectivele turistice din Bucovina și Moldova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C174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5BE7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2002DABB" w14:textId="77777777">
        <w:trPr>
          <w:trHeight w:val="27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DAAF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VI. Obiectivele turistice din Oltenia, Muntenia, Dobrogea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4869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C002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08D1F5C7" w14:textId="77777777">
        <w:trPr>
          <w:trHeight w:val="2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EEC8" w14:textId="77777777" w:rsidR="00AF4A7E" w:rsidRDefault="000F4CD9" w:rsidP="00570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VII. Regiunile turistice din Ungaria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46FF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8466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307E296E" w14:textId="77777777">
        <w:trPr>
          <w:trHeight w:val="29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9A06" w14:textId="77777777" w:rsidR="00AF4A7E" w:rsidRDefault="000F4CD9" w:rsidP="00570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VIII. Obiectivele turistice Europa Centrală, de V, E, N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C401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1C87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261AE2B6" w14:textId="77777777">
        <w:trPr>
          <w:trHeight w:val="26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3840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IX. Obiectivele turistice Europa de Sud        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E08B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008C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1DCBABFC" w14:textId="77777777">
        <w:trPr>
          <w:trHeight w:val="28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30AA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X. Obiectivele turistice din Orientul apropiat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CDB6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A4F3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1A644CDB" w14:textId="77777777">
        <w:trPr>
          <w:trHeight w:val="2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4BF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XI. Obiectivele turistice exotice din Asia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0D4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5CC2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6048485E" w14:textId="77777777">
        <w:trPr>
          <w:trHeight w:val="28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20E3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XII. Obiectivele turistice exotice din zona Pacificului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6833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4E28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254E504D" w14:textId="77777777">
        <w:trPr>
          <w:trHeight w:val="28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374F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XIII. Obiectivele turistice din Africa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A087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11D1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AF4A7E" w14:paraId="08829205" w14:textId="77777777">
        <w:trPr>
          <w:trHeight w:val="28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577D" w14:textId="77777777" w:rsidR="00AF4A7E" w:rsidRDefault="000F4CD9" w:rsidP="005704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XIV. Obiectivele turistice din America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351E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Prezentări, prelegeri, curs interactiv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B084" w14:textId="77777777" w:rsidR="00AF4A7E" w:rsidRDefault="000F4CD9" w:rsidP="00570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ore</w:t>
            </w:r>
          </w:p>
        </w:tc>
      </w:tr>
    </w:tbl>
    <w:p w14:paraId="14288A08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623"/>
        <w:gridCol w:w="3017"/>
        <w:gridCol w:w="1260"/>
      </w:tblGrid>
      <w:tr w:rsidR="00AF4A7E" w14:paraId="1D7DAA88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21EE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>8.2 Seminar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9D2D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Metode de predare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889C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Observaţii</w:t>
            </w:r>
          </w:p>
        </w:tc>
      </w:tr>
      <w:tr w:rsidR="00AF4A7E" w14:paraId="5F62B521" w14:textId="77777777">
        <w:trPr>
          <w:trHeight w:val="255"/>
        </w:trPr>
        <w:tc>
          <w:tcPr>
            <w:tcW w:w="5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DF6C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Cunoștințe geografice generale / exercițiu cartografică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1F08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45DC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068B8D2F" w14:textId="77777777">
        <w:trPr>
          <w:trHeight w:val="255"/>
        </w:trPr>
        <w:tc>
          <w:tcPr>
            <w:tcW w:w="5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9345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Noțiunile de bază / Geografia umană și turistică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A790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35ED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585C3E2F" w14:textId="77777777">
        <w:trPr>
          <w:trHeight w:val="255"/>
        </w:trPr>
        <w:tc>
          <w:tcPr>
            <w:tcW w:w="5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ED83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– Parcuri naționale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7F3A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963C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1D637B47" w14:textId="77777777">
        <w:trPr>
          <w:trHeight w:val="255"/>
        </w:trPr>
        <w:tc>
          <w:tcPr>
            <w:tcW w:w="5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685D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– Obiectivele protejate de UNESCO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A914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3051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21743138" w14:textId="77777777">
        <w:trPr>
          <w:trHeight w:val="255"/>
        </w:trPr>
        <w:tc>
          <w:tcPr>
            <w:tcW w:w="5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2332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studenților pe teme stabilite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E4D2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13D9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5243C3E2" w14:textId="77777777">
        <w:trPr>
          <w:trHeight w:val="255"/>
        </w:trPr>
        <w:tc>
          <w:tcPr>
            <w:tcW w:w="5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EC77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studenților pe teme stabilite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50C5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709B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5C79A1D4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A7E5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Prezentare studenților pe teme stabilite 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BA29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72B0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68923591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1E54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Prezentare studenților pe teme stabilite 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4DF7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C137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487A55D5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ECAB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Prezentare studenților pe teme stabilite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32AA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75BB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4D322679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B07C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studenților pe teme stabilite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524C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11DE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7E83A276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CBF9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Prezentare studenților pe teme stabilite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C509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98E0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488F45E9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87F3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studenților pe teme stabilite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2B26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41A6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0408D80A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D5DC" w14:textId="77777777" w:rsidR="00AF4A7E" w:rsidRDefault="000F4CD9">
            <w:pPr>
              <w:widowControl/>
              <w:numPr>
                <w:ilvl w:val="0"/>
                <w:numId w:val="2"/>
              </w:numPr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Prezentare studenților pe teme stabilite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2712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Dezbateri, studii de caz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C8AF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  <w:tr w:rsidR="00AF4A7E" w14:paraId="651E5531" w14:textId="77777777">
        <w:trPr>
          <w:trHeight w:val="25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B1C7" w14:textId="77777777" w:rsidR="00AF4A7E" w:rsidRDefault="000F4CD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49" w:hanging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Evaluarea activităţilor de seminar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F755" w14:textId="77777777" w:rsidR="00AF4A7E" w:rsidRDefault="000F4CD9">
            <w:pPr>
              <w:widowControl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6221" w14:textId="77777777" w:rsidR="00AF4A7E" w:rsidRDefault="000F4CD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</w:tr>
    </w:tbl>
    <w:p w14:paraId="57B72466" w14:textId="77777777" w:rsidR="00AF4A7E" w:rsidRDefault="000F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a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4A7E" w14:paraId="1952D91F" w14:textId="77777777">
        <w:trPr>
          <w:trHeight w:val="255"/>
        </w:trPr>
        <w:tc>
          <w:tcPr>
            <w:tcW w:w="9900" w:type="dxa"/>
            <w:shd w:val="clear" w:color="auto" w:fill="auto"/>
            <w:vAlign w:val="bottom"/>
          </w:tcPr>
          <w:p w14:paraId="27FC309A" w14:textId="77777777" w:rsidR="00AF4A7E" w:rsidRDefault="000F4CD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Bibliografie </w:t>
            </w:r>
          </w:p>
          <w:p w14:paraId="10E14BBB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Băbăiţă, Carmen: Derularea operaţiunilor de turism din cadrul agenţiilor de turism, Ed. Mirton, Timișoara 2009</w:t>
            </w:r>
          </w:p>
          <w:p w14:paraId="2E22F8DC" w14:textId="1CE93431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Bíró András Csaba: Ecoturism şi turism rural- suport de curs, UCP 2009</w:t>
            </w:r>
          </w:p>
          <w:p w14:paraId="0EB1E50B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Gyuricza László: A turizmus nemzetközi földrajza, Dialóg-Campus Kiadó, Budapest-Pécs 2006</w:t>
            </w:r>
          </w:p>
          <w:p w14:paraId="59AC97A8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Michalkó Gábor: Magyarország modern turizmusföldrajza, Dialóg-Campus Kiadó, Budapest-Pécs 2007</w:t>
            </w:r>
          </w:p>
          <w:p w14:paraId="4D42FEDE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Neacsu Nicolae, Baltaretu Andreea, Neacsu Monica, Draghila Marcela: Resurse si destinatii turistice interne 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internaționale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Ediția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II-a, Ed. Universitară,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București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  <w:p w14:paraId="1E3867A3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Neacsu Nicolae: Resurse si destinatii turistice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Ed. Universitară,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București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  <w:p w14:paraId="74EC9BA6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Puşcaş, Felicia: Geografia turismului internaţional : caiet de lucrări practice, Universitatea Babeş-Bolyai 2002</w:t>
            </w:r>
          </w:p>
          <w:p w14:paraId="202A80FA" w14:textId="5B827A85" w:rsidR="00CA295B" w:rsidRDefault="00CA295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Rátz Tamara: Felelősségteljes turizmus. Lehetőségek és kihívások a poszt-Covid korszakban. Kodolányi János Egyetem, Székesfehérv</w:t>
            </w:r>
            <w:r w:rsidR="00FE4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ár 2023</w:t>
            </w:r>
          </w:p>
          <w:p w14:paraId="341C1B6D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Vofkori László: Falusi turizmus Erdélyben / írta és szerk.. [Nyomtatott könyv], 2004 </w:t>
            </w:r>
          </w:p>
          <w:p w14:paraId="355502A2" w14:textId="77777777" w:rsidR="00AF4A7E" w:rsidRDefault="000F4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Vofkori László: Románia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turizmusföldrajza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ProPrint Kiadó, Csíkszereda 2006</w:t>
            </w:r>
          </w:p>
        </w:tc>
      </w:tr>
    </w:tbl>
    <w:p w14:paraId="1A602CB1" w14:textId="77777777" w:rsidR="00AF4A7E" w:rsidRDefault="000F4CD9">
      <w:pPr>
        <w:tabs>
          <w:tab w:val="left" w:pos="4500"/>
        </w:tabs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69F3F24" w14:textId="77777777" w:rsidR="00AF4A7E" w:rsidRDefault="000F4CD9">
      <w:pPr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9. Coroborarea conţinuturilor disciplinei cu aşteptările reprezentanţilor comunităţii epistemice, </w:t>
      </w:r>
    </w:p>
    <w:p w14:paraId="564634CC" w14:textId="77777777" w:rsidR="00AF4A7E" w:rsidRDefault="000F4CD9">
      <w:pPr>
        <w:spacing w:after="0" w:line="240" w:lineRule="auto"/>
        <w:ind w:right="3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asociaţiilor profesionale şi angajatorilor reprezentativi din domeniul aferent programului</w:t>
      </w:r>
    </w:p>
    <w:tbl>
      <w:tblPr>
        <w:tblStyle w:val="ab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4A7E" w14:paraId="4C97C9B4" w14:textId="77777777">
        <w:trPr>
          <w:trHeight w:val="478"/>
        </w:trPr>
        <w:tc>
          <w:tcPr>
            <w:tcW w:w="9900" w:type="dxa"/>
          </w:tcPr>
          <w:p w14:paraId="5E646587" w14:textId="77777777" w:rsidR="00AF4A7E" w:rsidRDefault="000F4CD9">
            <w:pPr>
              <w:spacing w:after="0" w:line="240" w:lineRule="auto"/>
              <w:ind w:right="3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7621DA2D" w14:textId="77777777" w:rsidR="00AF4A7E" w:rsidRDefault="00AF4A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BDDBF" w14:textId="77777777" w:rsidR="00AF4A7E" w:rsidRDefault="000F4CD9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10. Evaluare</w:t>
      </w:r>
    </w:p>
    <w:tbl>
      <w:tblPr>
        <w:tblStyle w:val="ac"/>
        <w:tblW w:w="9900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1341"/>
        <w:gridCol w:w="2127"/>
        <w:gridCol w:w="3827"/>
        <w:gridCol w:w="2605"/>
      </w:tblGrid>
      <w:tr w:rsidR="00AF4A7E" w14:paraId="0F939A07" w14:textId="77777777">
        <w:trPr>
          <w:trHeight w:val="22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A35B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 activitate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206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 Criterii de evaluare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7377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 Metode de evaluare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4331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 Pondere din nota finală</w:t>
            </w:r>
          </w:p>
        </w:tc>
      </w:tr>
      <w:tr w:rsidR="00AF4A7E" w14:paraId="416E8721" w14:textId="77777777">
        <w:trPr>
          <w:trHeight w:val="25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8AF3F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7E047" w14:textId="77777777" w:rsidR="00AF4A7E" w:rsidRDefault="000F4CD9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 sumativă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3B5D9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Examen scris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40631" w14:textId="77777777" w:rsidR="00AF4A7E" w:rsidRDefault="000F4C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AF4A7E" w14:paraId="3C045A45" w14:textId="77777777">
        <w:trPr>
          <w:trHeight w:val="42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2C43F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 Seminar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F74C3" w14:textId="77777777" w:rsidR="00AF4A7E" w:rsidRDefault="000F4CD9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 progresivă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F2872" w14:textId="77777777" w:rsidR="00AF4A7E" w:rsidRDefault="000F4CD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Proiecte individuale şi de grup, recenzie articol de specialitate, participare activă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F5B74" w14:textId="77777777" w:rsidR="00AF4A7E" w:rsidRDefault="000F4CD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AF4A7E" w14:paraId="6A5F4A92" w14:textId="77777777">
        <w:trPr>
          <w:trHeight w:val="82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CD7B" w14:textId="77777777" w:rsidR="00AF4A7E" w:rsidRDefault="000F4CD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 Standard minim de performanţă</w:t>
            </w:r>
          </w:p>
          <w:p w14:paraId="5C6294F0" w14:textId="77777777" w:rsidR="00AF4A7E" w:rsidRDefault="000F4CD9">
            <w:pPr>
              <w:spacing w:after="0" w:line="284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Obţinerea a minim 60% din punctajul total acordat, dintre care 20% pentru activitatea de seminar şi 40% la proba de verificare</w:t>
            </w:r>
          </w:p>
          <w:p w14:paraId="4CF8B04D" w14:textId="77777777" w:rsidR="00AF4A7E" w:rsidRDefault="00AF4A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05023" w14:textId="77777777" w:rsidR="00AF4A7E" w:rsidRDefault="00AF4A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BCA69E" w14:textId="77777777" w:rsidR="00AF4A7E" w:rsidRDefault="00AF4A7E">
      <w:pPr>
        <w:tabs>
          <w:tab w:val="left" w:pos="6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193"/>
      </w:tblGrid>
      <w:tr w:rsidR="00AF4A7E" w14:paraId="43BC475C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E499" w14:textId="77777777" w:rsidR="00AF4A7E" w:rsidRDefault="000F4CD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completării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9C53" w14:textId="77777777" w:rsidR="00AF4A7E" w:rsidRDefault="000F4CD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 titularului de curs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CE5B" w14:textId="77777777" w:rsidR="00AF4A7E" w:rsidRDefault="000F4CD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 titularului de seminar</w:t>
            </w:r>
          </w:p>
        </w:tc>
      </w:tr>
      <w:tr w:rsidR="00AF4A7E" w14:paraId="10655C58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6725" w14:textId="5EB89EA5" w:rsidR="00AF4A7E" w:rsidRDefault="0013536F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1E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F4CD9">
              <w:rPr>
                <w:rFonts w:ascii="Times New Roman" w:eastAsia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D36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23BE4D" w14:textId="77777777" w:rsidR="00AF4A7E" w:rsidRDefault="00AF4A7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4ADD" w14:textId="77777777" w:rsidR="00AF4A7E" w:rsidRDefault="000F4CD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Szilágyi Ferenc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F7A6" w14:textId="7644F17B" w:rsidR="00AF4A7E" w:rsidRDefault="000F4CD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Czuczor Krisztina</w:t>
            </w:r>
          </w:p>
        </w:tc>
      </w:tr>
      <w:tr w:rsidR="00AF4A7E" w14:paraId="72745DC4" w14:textId="77777777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68EC" w14:textId="77777777" w:rsidR="00AF4A7E" w:rsidRDefault="000F4CD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avizării în departament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EE1E" w14:textId="77777777" w:rsidR="00AF4A7E" w:rsidRDefault="000F4CD9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Semnătura directorului de departament</w:t>
            </w:r>
          </w:p>
          <w:p w14:paraId="7180BA34" w14:textId="77777777" w:rsidR="00AF4A7E" w:rsidRDefault="00AF4A7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3E1239" w14:textId="77777777" w:rsidR="00AF4A7E" w:rsidRDefault="00AF4A7E">
      <w:pPr>
        <w:tabs>
          <w:tab w:val="left" w:pos="6860"/>
        </w:tabs>
        <w:spacing w:after="0" w:line="240" w:lineRule="auto"/>
        <w:ind w:right="-20"/>
      </w:pPr>
    </w:p>
    <w:sectPr w:rsidR="00AF4A7E">
      <w:pgSz w:w="11909" w:h="16834"/>
      <w:pgMar w:top="1066" w:right="929" w:bottom="0" w:left="92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DE2" w14:textId="77777777" w:rsidR="00BB700D" w:rsidRDefault="00BB700D">
      <w:pPr>
        <w:spacing w:after="0" w:line="240" w:lineRule="auto"/>
      </w:pPr>
      <w:r>
        <w:separator/>
      </w:r>
    </w:p>
  </w:endnote>
  <w:endnote w:type="continuationSeparator" w:id="0">
    <w:p w14:paraId="0721E927" w14:textId="77777777" w:rsidR="00BB700D" w:rsidRDefault="00BB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FBD3" w14:textId="77777777" w:rsidR="00AF4A7E" w:rsidRDefault="000F4C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DAA9F66" w14:textId="77777777" w:rsidR="00AF4A7E" w:rsidRDefault="00AF4A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8C3" w14:textId="77777777" w:rsidR="00AF4A7E" w:rsidRDefault="000F4C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128A">
      <w:rPr>
        <w:noProof/>
        <w:color w:val="000000"/>
      </w:rPr>
      <w:t>1</w:t>
    </w:r>
    <w:r>
      <w:rPr>
        <w:color w:val="000000"/>
      </w:rPr>
      <w:fldChar w:fldCharType="end"/>
    </w:r>
  </w:p>
  <w:p w14:paraId="5E0ADAE7" w14:textId="77777777" w:rsidR="00AF4A7E" w:rsidRDefault="00AF4A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FD8E" w14:textId="77777777" w:rsidR="00BB700D" w:rsidRDefault="00BB700D">
      <w:pPr>
        <w:spacing w:after="0" w:line="240" w:lineRule="auto"/>
      </w:pPr>
      <w:r>
        <w:separator/>
      </w:r>
    </w:p>
  </w:footnote>
  <w:footnote w:type="continuationSeparator" w:id="0">
    <w:p w14:paraId="70EF0563" w14:textId="77777777" w:rsidR="00BB700D" w:rsidRDefault="00BB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031"/>
    <w:multiLevelType w:val="multilevel"/>
    <w:tmpl w:val="15D4AD74"/>
    <w:lvl w:ilvl="0">
      <w:start w:val="1"/>
      <w:numFmt w:val="decimal"/>
      <w:lvlText w:val="%1."/>
      <w:lvlJc w:val="left"/>
      <w:pPr>
        <w:ind w:left="573" w:hanging="360"/>
      </w:pPr>
    </w:lvl>
    <w:lvl w:ilvl="1">
      <w:start w:val="1"/>
      <w:numFmt w:val="lowerLetter"/>
      <w:lvlText w:val="%2."/>
      <w:lvlJc w:val="left"/>
      <w:pPr>
        <w:ind w:left="1293" w:hanging="359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3E2A16DD"/>
    <w:multiLevelType w:val="multilevel"/>
    <w:tmpl w:val="9508D7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38F"/>
    <w:multiLevelType w:val="multilevel"/>
    <w:tmpl w:val="47B0A4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881798">
    <w:abstractNumId w:val="2"/>
  </w:num>
  <w:num w:numId="2" w16cid:durableId="1842355594">
    <w:abstractNumId w:val="1"/>
  </w:num>
  <w:num w:numId="3" w16cid:durableId="194622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7E"/>
    <w:rsid w:val="000B216F"/>
    <w:rsid w:val="000F4CD9"/>
    <w:rsid w:val="0013536F"/>
    <w:rsid w:val="001D788A"/>
    <w:rsid w:val="001E15C2"/>
    <w:rsid w:val="00347F28"/>
    <w:rsid w:val="00570403"/>
    <w:rsid w:val="00587C72"/>
    <w:rsid w:val="00761EDA"/>
    <w:rsid w:val="00855F69"/>
    <w:rsid w:val="00904D4B"/>
    <w:rsid w:val="00A10482"/>
    <w:rsid w:val="00AD36EC"/>
    <w:rsid w:val="00AF4A7E"/>
    <w:rsid w:val="00B25EA8"/>
    <w:rsid w:val="00B8031C"/>
    <w:rsid w:val="00BB700D"/>
    <w:rsid w:val="00BD36DD"/>
    <w:rsid w:val="00CA295B"/>
    <w:rsid w:val="00F0128A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D674"/>
  <w15:docId w15:val="{12972AF1-F534-4537-8BFE-A617B49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KbQz7P+8R068OKow8zx09PnsQ==">AMUW2mVRKR1toeSQNOVgwRM6aF5mAoulN5VCdA+QIxwFfbFjpbesGZlf9kvnxJzgNd9lMWV1U0IDnoTySmTIgAYsqsQ5WUiju2g5nzsyR11oeNEeTujispFdSoiQl5PnY3oRYXX0ISWi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1205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memese</dc:creator>
  <cp:lastModifiedBy>Krisztina</cp:lastModifiedBy>
  <cp:revision>9</cp:revision>
  <dcterms:created xsi:type="dcterms:W3CDTF">2023-10-11T02:43:00Z</dcterms:created>
  <dcterms:modified xsi:type="dcterms:W3CDTF">2023-11-09T20:16:00Z</dcterms:modified>
</cp:coreProperties>
</file>