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A87" w14:textId="77777777" w:rsidR="009C53FB" w:rsidRDefault="007B4012">
      <w:pPr>
        <w:pStyle w:val="Fisatitlu"/>
      </w:pPr>
      <w:r>
        <w:t>TANTÁRGYI ADATLAP</w:t>
      </w:r>
    </w:p>
    <w:p w14:paraId="40B87803" w14:textId="77777777" w:rsidR="009C53FB" w:rsidRDefault="007B4012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C53FB" w14:paraId="751DAA8C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30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35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C53FB" w14:paraId="500BBEA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AF2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389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C53FB" w14:paraId="6D6AF7B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11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E54" w14:textId="362D193C" w:rsidR="009C53FB" w:rsidRDefault="00A35873">
            <w:pPr>
              <w:pStyle w:val="TableContents"/>
              <w:widowControl w:val="0"/>
            </w:pPr>
            <w:r>
              <w:rPr>
                <w:szCs w:val="22"/>
              </w:rPr>
              <w:t>Gazdaságtudomány</w:t>
            </w:r>
            <w:r w:rsidR="007B34CA">
              <w:rPr>
                <w:szCs w:val="22"/>
              </w:rPr>
              <w:t>i tanszék</w:t>
            </w:r>
          </w:p>
        </w:tc>
      </w:tr>
      <w:tr w:rsidR="009C53FB" w14:paraId="1B6A42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4B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01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Üzleti Gazdálkodás</w:t>
            </w:r>
          </w:p>
        </w:tc>
      </w:tr>
      <w:tr w:rsidR="009C53FB" w14:paraId="7FC449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FD6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DF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BA</w:t>
            </w:r>
          </w:p>
        </w:tc>
      </w:tr>
      <w:tr w:rsidR="009C53FB" w14:paraId="04D9C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3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0D02" w14:textId="1F20CA6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Kereskedelmi, </w:t>
            </w:r>
            <w:r w:rsidR="00A35873">
              <w:rPr>
                <w:rFonts w:cs="Times New Roman"/>
                <w:sz w:val="20"/>
                <w:szCs w:val="20"/>
              </w:rPr>
              <w:t>T</w:t>
            </w:r>
            <w:r w:rsidRPr="000C2688">
              <w:rPr>
                <w:rFonts w:cs="Times New Roman"/>
                <w:sz w:val="20"/>
                <w:szCs w:val="20"/>
              </w:rPr>
              <w:t xml:space="preserve">urisztikai és </w:t>
            </w:r>
            <w:r w:rsidR="00A35873">
              <w:rPr>
                <w:rFonts w:cs="Times New Roman"/>
                <w:sz w:val="20"/>
                <w:szCs w:val="20"/>
              </w:rPr>
              <w:t>S</w:t>
            </w:r>
            <w:r w:rsidRPr="000C2688">
              <w:rPr>
                <w:rFonts w:cs="Times New Roman"/>
                <w:sz w:val="20"/>
                <w:szCs w:val="20"/>
              </w:rPr>
              <w:t xml:space="preserve">zolgáltató </w:t>
            </w:r>
            <w:r w:rsidR="00A35873">
              <w:rPr>
                <w:rFonts w:cs="Times New Roman"/>
                <w:sz w:val="20"/>
                <w:szCs w:val="20"/>
              </w:rPr>
              <w:t>E</w:t>
            </w:r>
            <w:r w:rsidRPr="000C2688">
              <w:rPr>
                <w:rFonts w:cs="Times New Roman"/>
                <w:sz w:val="20"/>
                <w:szCs w:val="20"/>
              </w:rPr>
              <w:t xml:space="preserve">gységek </w:t>
            </w:r>
            <w:r w:rsidR="00A35873">
              <w:rPr>
                <w:rFonts w:cs="Times New Roman"/>
                <w:sz w:val="20"/>
                <w:szCs w:val="20"/>
              </w:rPr>
              <w:t>G</w:t>
            </w:r>
            <w:r w:rsidRPr="000C2688">
              <w:rPr>
                <w:rFonts w:cs="Times New Roman"/>
                <w:sz w:val="20"/>
                <w:szCs w:val="20"/>
              </w:rPr>
              <w:t>azdaságtana</w:t>
            </w:r>
          </w:p>
        </w:tc>
      </w:tr>
    </w:tbl>
    <w:p w14:paraId="32015647" w14:textId="77777777" w:rsidR="009C53FB" w:rsidRDefault="007B4012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C53FB" w14:paraId="46A9F11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A1A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9466" w14:textId="6A96EB3B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cs="Times New Roman"/>
                <w:b/>
                <w:sz w:val="20"/>
                <w:szCs w:val="20"/>
              </w:rPr>
              <w:t>Szálloda és vendéglátás</w:t>
            </w:r>
            <w:r w:rsidR="003E589F">
              <w:rPr>
                <w:rFonts w:cs="Times New Roman"/>
                <w:b/>
                <w:sz w:val="20"/>
                <w:szCs w:val="20"/>
              </w:rPr>
              <w:t>i gazdálkodás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C2688">
              <w:rPr>
                <w:rFonts w:cs="Times New Roman"/>
                <w:sz w:val="20"/>
                <w:szCs w:val="20"/>
              </w:rPr>
              <w:t>(3103)</w:t>
            </w:r>
          </w:p>
        </w:tc>
      </w:tr>
      <w:tr w:rsidR="009C53FB" w14:paraId="3F2B41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F4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28CF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Dr. Molnar </w:t>
            </w:r>
            <w:proofErr w:type="spellStart"/>
            <w:r w:rsidRPr="000C2688">
              <w:rPr>
                <w:rFonts w:cs="Times New Roman"/>
                <w:sz w:val="20"/>
                <w:szCs w:val="20"/>
              </w:rPr>
              <w:t>Elisabeta</w:t>
            </w:r>
            <w:proofErr w:type="spellEnd"/>
            <w:r w:rsidRPr="000C2688">
              <w:rPr>
                <w:rFonts w:cs="Times New Roman"/>
                <w:sz w:val="20"/>
                <w:szCs w:val="20"/>
              </w:rPr>
              <w:t xml:space="preserve"> Ilona- egyetemi docens</w:t>
            </w:r>
          </w:p>
        </w:tc>
      </w:tr>
      <w:tr w:rsidR="009C53FB" w14:paraId="113DA7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AA7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Drs</w:t>
            </w:r>
            <w:proofErr w:type="spellEnd"/>
            <w:r>
              <w:rPr>
                <w:rFonts w:cs="Times New Roman"/>
                <w:sz w:val="20"/>
                <w:szCs w:val="20"/>
              </w:rPr>
              <w:t>. Gulyás Gréta</w:t>
            </w:r>
            <w:r w:rsidRPr="000C2688">
              <w:rPr>
                <w:rFonts w:cs="Times New Roman"/>
                <w:sz w:val="20"/>
                <w:szCs w:val="20"/>
              </w:rPr>
              <w:t>- egyetemi tanársegéd</w:t>
            </w:r>
          </w:p>
        </w:tc>
      </w:tr>
      <w:tr w:rsidR="009C53FB" w14:paraId="24C1D5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B28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5F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II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9C53FB" w14:paraId="4C61241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E8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A2E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9C53FB" w14:paraId="4803E67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59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4C1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9C53FB" w14:paraId="7B6B6F3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41B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E53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DD</w:t>
            </w:r>
          </w:p>
        </w:tc>
      </w:tr>
    </w:tbl>
    <w:p w14:paraId="6396E985" w14:textId="77777777" w:rsidR="009C53FB" w:rsidRDefault="007B4012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C53FB" w14:paraId="41F27BE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16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AA9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C5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F85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2F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E1C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C53FB" w14:paraId="177CB8A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687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0B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F74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4F3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B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38D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9C53FB" w14:paraId="3FFAC21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09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0DE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C53FB" w14:paraId="7B85612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134" w14:textId="77777777" w:rsidR="009C53FB" w:rsidRDefault="007B401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560" w14:textId="77777777" w:rsidR="009C53FB" w:rsidRDefault="001753F8">
            <w:pPr>
              <w:pStyle w:val="TableContents"/>
              <w:widowControl w:val="0"/>
            </w:pPr>
            <w:r>
              <w:t>30</w:t>
            </w:r>
          </w:p>
        </w:tc>
      </w:tr>
      <w:tr w:rsidR="009C53FB" w14:paraId="53442A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86D" w14:textId="77777777" w:rsidR="009C53FB" w:rsidRDefault="007B401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44B" w14:textId="77777777" w:rsidR="009C53FB" w:rsidRDefault="001753F8">
            <w:pPr>
              <w:pStyle w:val="TableContents"/>
              <w:widowControl w:val="0"/>
            </w:pPr>
            <w:r>
              <w:t>15</w:t>
            </w:r>
          </w:p>
        </w:tc>
      </w:tr>
      <w:tr w:rsidR="009C53FB" w14:paraId="2ED2DB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466" w14:textId="77777777" w:rsidR="009C53FB" w:rsidRDefault="007B401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845" w14:textId="77777777" w:rsidR="009C53FB" w:rsidRDefault="001753F8">
            <w:pPr>
              <w:pStyle w:val="TableContents"/>
              <w:widowControl w:val="0"/>
            </w:pPr>
            <w:r>
              <w:t>16</w:t>
            </w:r>
          </w:p>
        </w:tc>
      </w:tr>
      <w:tr w:rsidR="009C53FB" w14:paraId="11DDC51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9D70" w14:textId="77777777" w:rsidR="009C53FB" w:rsidRDefault="007B4012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F59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330090B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D4C" w14:textId="77777777" w:rsidR="009C53FB" w:rsidRDefault="007B401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794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0F065B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3937" w14:textId="77777777" w:rsidR="009C53FB" w:rsidRDefault="007B401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C04E" w14:textId="77777777" w:rsidR="009C53FB" w:rsidRDefault="001753F8">
            <w:pPr>
              <w:pStyle w:val="TableContents"/>
              <w:widowControl w:val="0"/>
            </w:pPr>
            <w:r>
              <w:t>-</w:t>
            </w:r>
          </w:p>
        </w:tc>
      </w:tr>
      <w:tr w:rsidR="009C53FB" w14:paraId="35C5EF6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41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9B5" w14:textId="77777777" w:rsidR="009C53FB" w:rsidRDefault="001753F8">
            <w:pPr>
              <w:pStyle w:val="TableContents"/>
              <w:widowControl w:val="0"/>
            </w:pPr>
            <w:r>
              <w:t>69</w:t>
            </w:r>
          </w:p>
        </w:tc>
      </w:tr>
      <w:tr w:rsidR="009C53FB" w14:paraId="36BB39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8D4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9EA0" w14:textId="77777777" w:rsidR="009C53FB" w:rsidRDefault="001753F8">
            <w:pPr>
              <w:pStyle w:val="TableContents"/>
              <w:widowControl w:val="0"/>
            </w:pPr>
            <w:r>
              <w:t>125</w:t>
            </w:r>
          </w:p>
        </w:tc>
      </w:tr>
      <w:tr w:rsidR="009C53FB" w14:paraId="011AB5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AA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707" w14:textId="77777777" w:rsidR="009C53FB" w:rsidRDefault="001753F8">
            <w:pPr>
              <w:pStyle w:val="TableContents"/>
              <w:widowControl w:val="0"/>
            </w:pPr>
            <w:r>
              <w:t>5</w:t>
            </w:r>
          </w:p>
        </w:tc>
      </w:tr>
    </w:tbl>
    <w:p w14:paraId="789F539C" w14:textId="77777777" w:rsidR="009C53FB" w:rsidRDefault="007B4012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C53FB" w14:paraId="144A79E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CD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C9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53FB" w14:paraId="317662F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8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08F" w14:textId="77777777" w:rsidR="009C53FB" w:rsidRDefault="001753F8" w:rsidP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25BF3602" w14:textId="77777777" w:rsidR="009C53FB" w:rsidRDefault="007B4012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C53FB" w14:paraId="47D4800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EDF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A2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Előadóterem, számítógép, videóprojektor, tábla, internet</w:t>
            </w:r>
          </w:p>
        </w:tc>
      </w:tr>
      <w:tr w:rsidR="009C53FB" w14:paraId="21DFF83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B1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E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számítógép, videóprojektor, tábla, internet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</w:tr>
    </w:tbl>
    <w:p w14:paraId="28434EDF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9C53FB" w14:paraId="74CBA338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84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C5E3" w14:textId="77777777" w:rsidR="001753F8" w:rsidRPr="00AD0B73" w:rsidRDefault="001753F8" w:rsidP="001753F8">
            <w:pPr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CP.1</w:t>
            </w:r>
            <w:r w:rsidRPr="00AD0B73">
              <w:rPr>
                <w:rFonts w:cs="Times New Roman"/>
                <w:szCs w:val="22"/>
              </w:rPr>
              <w:t xml:space="preserve"> Fogalmak meghatározása, sajátos gazdasági módszerek a szállodai és éttermi területen</w:t>
            </w:r>
          </w:p>
          <w:p w14:paraId="71EE737F" w14:textId="31F3B9EF" w:rsidR="001753F8" w:rsidRPr="00AD0B73" w:rsidRDefault="001753F8" w:rsidP="001753F8">
            <w:pPr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CP.2</w:t>
            </w:r>
            <w:r w:rsidRPr="00AD0B73">
              <w:rPr>
                <w:rFonts w:cs="Times New Roman"/>
                <w:szCs w:val="22"/>
              </w:rPr>
              <w:t xml:space="preserve"> </w:t>
            </w:r>
            <w:r w:rsidR="00AD0B73">
              <w:rPr>
                <w:rFonts w:cs="Times New Roman"/>
                <w:szCs w:val="22"/>
              </w:rPr>
              <w:t>S</w:t>
            </w:r>
            <w:r w:rsidRPr="00AD0B73">
              <w:rPr>
                <w:rFonts w:cs="Times New Roman"/>
                <w:szCs w:val="22"/>
              </w:rPr>
              <w:t>zállodai és éttermi részlegek tevékenységének adminisztrációj</w:t>
            </w:r>
            <w:r w:rsidR="00AD0B73">
              <w:rPr>
                <w:rFonts w:cs="Times New Roman"/>
                <w:szCs w:val="22"/>
              </w:rPr>
              <w:t>a</w:t>
            </w:r>
          </w:p>
          <w:p w14:paraId="63D1CDC4" w14:textId="6E30CD01" w:rsidR="001753F8" w:rsidRPr="00AD0B73" w:rsidRDefault="001753F8" w:rsidP="001753F8">
            <w:pPr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CP.3</w:t>
            </w:r>
            <w:r w:rsidRPr="00AD0B73">
              <w:rPr>
                <w:rFonts w:cs="Times New Roman"/>
                <w:szCs w:val="22"/>
              </w:rPr>
              <w:t xml:space="preserve"> A szállodakomplexum gazdasági és pénzügyi tevékenységek ismerete és végzése</w:t>
            </w:r>
          </w:p>
          <w:p w14:paraId="02CFB126" w14:textId="77777777" w:rsidR="009C53FB" w:rsidRPr="00AD0B73" w:rsidRDefault="001753F8" w:rsidP="001753F8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CP.6</w:t>
            </w:r>
            <w:r w:rsidRPr="00AD0B73">
              <w:rPr>
                <w:rFonts w:cs="Times New Roman"/>
                <w:szCs w:val="22"/>
              </w:rPr>
              <w:t xml:space="preserve"> A szállodaiparra jellemző adatbázisok használata</w:t>
            </w:r>
          </w:p>
        </w:tc>
      </w:tr>
      <w:tr w:rsidR="009C53FB" w14:paraId="260687C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FD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A263" w14:textId="77777777" w:rsidR="001753F8" w:rsidRPr="00AD0B73" w:rsidRDefault="001753F8" w:rsidP="001753F8">
            <w:pPr>
              <w:ind w:right="110"/>
              <w:jc w:val="both"/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CT.1</w:t>
            </w:r>
            <w:r w:rsidRPr="00AD0B73">
              <w:rPr>
                <w:rFonts w:cs="Times New Roman"/>
                <w:szCs w:val="22"/>
              </w:rPr>
              <w:t xml:space="preserve"> A szakmai etika szabályainak, normáinak és értékeinek alkalmazása az önálló, felelős és hatékony munkavégzés során;</w:t>
            </w:r>
          </w:p>
          <w:p w14:paraId="7F4F768B" w14:textId="77777777" w:rsidR="001753F8" w:rsidRPr="00AD0B73" w:rsidRDefault="001753F8" w:rsidP="001753F8">
            <w:pPr>
              <w:ind w:right="110"/>
              <w:jc w:val="both"/>
              <w:rPr>
                <w:rFonts w:cs="Times New Roman"/>
                <w:b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 xml:space="preserve">CT.2 </w:t>
            </w:r>
            <w:r w:rsidRPr="00AD0B73">
              <w:rPr>
                <w:rFonts w:cs="Times New Roman"/>
                <w:szCs w:val="22"/>
              </w:rPr>
              <w:t>A szerepek és felelősségek meghatározása egy több szakosodott csapatban, valamint hatékony kommunikációs és munkatechnikák alkalmazása a csapaton belül.</w:t>
            </w:r>
          </w:p>
          <w:p w14:paraId="2683B6BF" w14:textId="77777777" w:rsidR="009C53FB" w:rsidRPr="00AD0B73" w:rsidRDefault="001753F8" w:rsidP="001753F8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 xml:space="preserve">CT.3 </w:t>
            </w:r>
            <w:r w:rsidRPr="00AD0B73">
              <w:rPr>
                <w:rFonts w:cs="Times New Roman"/>
                <w:szCs w:val="22"/>
              </w:rPr>
              <w:t>Folyamatos képzési lehetőségek azonosítása és a tanulási erőforrások és technikák hatékony felhasználása a saját fejlesztés érdekében</w:t>
            </w:r>
          </w:p>
        </w:tc>
      </w:tr>
    </w:tbl>
    <w:p w14:paraId="63943862" w14:textId="77777777" w:rsidR="009C53FB" w:rsidRDefault="007B4012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C53FB" w14:paraId="29A6B70D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5F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F5F6" w14:textId="0CBE8093" w:rsidR="001753F8" w:rsidRPr="00AD0B73" w:rsidRDefault="001753F8" w:rsidP="001753F8">
            <w:pPr>
              <w:jc w:val="both"/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szCs w:val="22"/>
              </w:rPr>
              <w:t>A szállás- és vendéglátó-ipari szektor struktúráinak, szerepének ismerete és megértése.</w:t>
            </w:r>
          </w:p>
          <w:p w14:paraId="0E56AC40" w14:textId="1C7A4B48" w:rsidR="00AD0B73" w:rsidRDefault="001753F8" w:rsidP="001753F8">
            <w:pPr>
              <w:pStyle w:val="TableContents"/>
              <w:widowControl w:val="0"/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szCs w:val="22"/>
              </w:rPr>
              <w:t>Gyakorlatias megközelítés a szállodai és vendéglátóipari szolgáltatások terén.</w:t>
            </w:r>
          </w:p>
          <w:p w14:paraId="7160CD09" w14:textId="57B637AB" w:rsidR="009C53FB" w:rsidRPr="00AD0B73" w:rsidRDefault="001753F8" w:rsidP="001753F8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szCs w:val="22"/>
              </w:rPr>
              <w:t xml:space="preserve"> Gazdasági mutatók és elemzések, specifikus műveletek a szolgáltatások tényleges nyújtásához, tudás, megértés és konkrét módszerekkel megismertetés a szálloda és vendéglátóipari célok elérése és működtetése kapcsán.</w:t>
            </w:r>
          </w:p>
        </w:tc>
      </w:tr>
      <w:tr w:rsidR="009C53FB" w14:paraId="0B0A9ED6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D0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9EC3" w14:textId="45329322" w:rsidR="001753F8" w:rsidRPr="00AD0B73" w:rsidRDefault="001753F8" w:rsidP="001753F8">
            <w:pPr>
              <w:ind w:right="-20"/>
              <w:rPr>
                <w:rFonts w:cs="Times New Roman"/>
                <w:bCs/>
                <w:position w:val="-1"/>
                <w:szCs w:val="22"/>
              </w:rPr>
            </w:pPr>
            <w:r w:rsidRPr="00AD0B73">
              <w:rPr>
                <w:rFonts w:cs="Times New Roman"/>
                <w:bCs/>
                <w:position w:val="-1"/>
                <w:szCs w:val="22"/>
              </w:rPr>
              <w:t>A szállodai és vendéglátói szolgáltatásokra jellemző fogalmak ismerete és megértése.</w:t>
            </w:r>
          </w:p>
          <w:p w14:paraId="36F52378" w14:textId="77777777" w:rsidR="00AD0B73" w:rsidRDefault="001753F8" w:rsidP="001753F8">
            <w:pPr>
              <w:ind w:right="-20"/>
              <w:rPr>
                <w:rFonts w:cs="Times New Roman"/>
                <w:bCs/>
                <w:position w:val="-1"/>
                <w:szCs w:val="22"/>
              </w:rPr>
            </w:pPr>
            <w:r w:rsidRPr="00AD0B73">
              <w:rPr>
                <w:rFonts w:cs="Times New Roman"/>
                <w:bCs/>
                <w:position w:val="-1"/>
                <w:szCs w:val="22"/>
              </w:rPr>
              <w:t>A szállodai és vendéglátó tevékenység tervezésével, szervezésével, koordinálásával és ellenőrzésével kapcsolatos fogalmak azonosítása és megértése.</w:t>
            </w:r>
          </w:p>
          <w:p w14:paraId="2D2D39B6" w14:textId="35B03514" w:rsidR="001753F8" w:rsidRPr="00AD0B73" w:rsidRDefault="001753F8" w:rsidP="001753F8">
            <w:pPr>
              <w:ind w:right="-20"/>
              <w:rPr>
                <w:rFonts w:cs="Times New Roman"/>
                <w:bCs/>
                <w:position w:val="-1"/>
                <w:szCs w:val="22"/>
              </w:rPr>
            </w:pPr>
            <w:r w:rsidRPr="00AD0B73">
              <w:rPr>
                <w:rFonts w:cs="Times New Roman"/>
                <w:bCs/>
                <w:position w:val="-1"/>
                <w:szCs w:val="22"/>
              </w:rPr>
              <w:t>A szálloda- és vendéglátóipar vállalkozási formáinak ismerete.</w:t>
            </w:r>
          </w:p>
          <w:p w14:paraId="3B0BBA82" w14:textId="000E0A5D" w:rsidR="001753F8" w:rsidRPr="00AD0B73" w:rsidRDefault="001753F8" w:rsidP="001753F8">
            <w:pPr>
              <w:ind w:right="-20"/>
              <w:rPr>
                <w:rFonts w:cs="Times New Roman"/>
                <w:bCs/>
                <w:position w:val="-1"/>
                <w:szCs w:val="22"/>
              </w:rPr>
            </w:pPr>
            <w:r w:rsidRPr="00AD0B73">
              <w:rPr>
                <w:rFonts w:cs="Times New Roman"/>
                <w:bCs/>
                <w:position w:val="-1"/>
                <w:szCs w:val="22"/>
              </w:rPr>
              <w:t>A szállodai és éttermi szakemberre jellemző, kifejezett értékopciókon alapuló szakmai etikai szabályok betartása.</w:t>
            </w:r>
          </w:p>
          <w:p w14:paraId="4BFEDA54" w14:textId="42638C66" w:rsidR="009C53FB" w:rsidRPr="00AD0B73" w:rsidRDefault="001753F8" w:rsidP="001753F8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bCs/>
                <w:position w:val="-1"/>
                <w:szCs w:val="22"/>
              </w:rPr>
              <w:t>Diákok elméleti és gyakorlati képzése szállodai és vendéglátói területen, az ezen a területen megszabott európai normáknak megfelelően, hogy versenyképesek legyenek a munkaerőpiacon a romániai és külföldi turisztikai szektorban.</w:t>
            </w:r>
          </w:p>
        </w:tc>
      </w:tr>
    </w:tbl>
    <w:p w14:paraId="317C34CF" w14:textId="77777777" w:rsidR="009C53FB" w:rsidRDefault="007B4012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9C53FB" w14:paraId="0F82CEA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477" w14:textId="77777777" w:rsidR="009C53FB" w:rsidRDefault="007B401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C5D9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EDA6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753F8" w14:paraId="3CB702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8BE0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7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Operatív és adminisztratív részlegek a szállodában</w:t>
            </w:r>
          </w:p>
          <w:p w14:paraId="0288D47D" w14:textId="77777777" w:rsidR="001753F8" w:rsidRPr="001753F8" w:rsidRDefault="001753F8" w:rsidP="001753F8">
            <w:pPr>
              <w:pStyle w:val="ListParagraph"/>
              <w:spacing w:after="0" w:line="256" w:lineRule="auto"/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728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8C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B4963E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25E3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7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Alapvető és kiegészítő szolgáltatások a szállodában</w:t>
            </w:r>
          </w:p>
          <w:p w14:paraId="25185F7E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913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BF80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FA1A8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2715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Szállodaláncok A globalizáció szerepe a szállodaiparban.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C01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483A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381AD02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8CF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Vezetési, adminisztratív és működési döntések a szállodában.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E473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F529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76D5A4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5316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TQM - minőség és minősítés a szállodaiparban</w:t>
            </w:r>
          </w:p>
          <w:p w14:paraId="42707AEA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AA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439C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2EFF845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7FAB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Árak - árpolitika a szállodaiparban. Fizetési módszerek és eszközök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053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Prezentáció, előadás, interaktív kurzus,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E12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36A4CE5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A5E0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Szállodai termék és szállodapiac. Kereslet és kínálat.</w:t>
            </w:r>
          </w:p>
          <w:p w14:paraId="71393DCA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029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9F7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1DB6B91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28C9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lastRenderedPageBreak/>
              <w:t>Szállodai termékek értékesítése. Kereskedelmi szerződések a szállodaiparban. Szálloda-utazási iroda kapcsolata.</w:t>
            </w:r>
          </w:p>
          <w:p w14:paraId="21629BE9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FAE8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7823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5337B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BA85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Foglalási rendszerek (GDS), Chanel menedzser, az internet szerepe a szállodai termék értékesítésében</w:t>
            </w:r>
          </w:p>
          <w:p w14:paraId="25EB29E7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57D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CB0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415621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37B9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A szállodai tevékenység gazdasági elemzése - hatékonysági mutatók</w:t>
            </w:r>
          </w:p>
          <w:p w14:paraId="1C637C4A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F2AF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835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10AC7B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B80C" w14:textId="5EF63795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Emberi erőforrások a szállodaiparban. A szálloda szervezeti </w:t>
            </w:r>
            <w:proofErr w:type="spellStart"/>
            <w:r w:rsidRPr="001753F8">
              <w:rPr>
                <w:rFonts w:cs="Times New Roman"/>
                <w:szCs w:val="22"/>
              </w:rPr>
              <w:t>organ</w:t>
            </w:r>
            <w:r w:rsidR="00AD0B73">
              <w:rPr>
                <w:rFonts w:cs="Times New Roman"/>
                <w:szCs w:val="22"/>
              </w:rPr>
              <w:t>o</w:t>
            </w:r>
            <w:r w:rsidRPr="001753F8">
              <w:rPr>
                <w:rFonts w:cs="Times New Roman"/>
                <w:szCs w:val="22"/>
              </w:rPr>
              <w:t>gram</w:t>
            </w:r>
            <w:proofErr w:type="spellEnd"/>
            <w:r w:rsidR="00AD0B73">
              <w:rPr>
                <w:rFonts w:cs="Times New Roman"/>
                <w:szCs w:val="22"/>
              </w:rPr>
              <w:t>.</w:t>
            </w:r>
          </w:p>
          <w:p w14:paraId="53535549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C2D0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719D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EA10CE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83DD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Konfliktuskezelés a szállodaiparban</w:t>
            </w:r>
          </w:p>
          <w:p w14:paraId="21E48B4E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F6E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49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F29FFD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2001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Ügyfélkapcsolat kezelése a szállodában (CRM)</w:t>
            </w:r>
          </w:p>
          <w:p w14:paraId="1270A167" w14:textId="77777777" w:rsidR="001753F8" w:rsidRPr="001753F8" w:rsidRDefault="001753F8" w:rsidP="001753F8">
            <w:pPr>
              <w:ind w:left="175"/>
              <w:rPr>
                <w:rFonts w:cs="Times New Roman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BA7F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F3" w14:textId="77777777" w:rsidR="001753F8" w:rsidRPr="001753F8" w:rsidRDefault="001753F8" w:rsidP="001753F8">
            <w:pPr>
              <w:widowControl w:val="0"/>
              <w:suppressAutoHyphens w:val="0"/>
              <w:spacing w:line="276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 óra</w:t>
            </w:r>
          </w:p>
        </w:tc>
      </w:tr>
      <w:tr w:rsidR="001753F8" w14:paraId="3D982C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0D" w14:textId="77777777" w:rsidR="001753F8" w:rsidRPr="001753F8" w:rsidRDefault="001753F8" w:rsidP="001753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GDPR a szállodaiparban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A3A6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FCB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9C53FB" w14:paraId="65A3ABF1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C1E5" w14:textId="77777777" w:rsidR="009C53FB" w:rsidRDefault="007B4012" w:rsidP="001753F8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5AC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EC44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753F8" w14:paraId="6DC0AB42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2214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C2688">
              <w:rPr>
                <w:rFonts w:cs="Times New Roman"/>
                <w:sz w:val="20"/>
                <w:szCs w:val="20"/>
              </w:rPr>
              <w:t>A szálloda operatív és adminisztratív részlegeinek tevékenységei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7D2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0C2688">
              <w:rPr>
                <w:rFonts w:cs="Times New Roman"/>
                <w:sz w:val="20"/>
                <w:szCs w:val="20"/>
              </w:rPr>
              <w:t>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7C55" w14:textId="77777777" w:rsidR="001753F8" w:rsidRPr="007E2B18" w:rsidRDefault="001753F8" w:rsidP="001753F8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1753F8" w14:paraId="22B116FC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EFC7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B60C40">
              <w:rPr>
                <w:rFonts w:cs="Times New Roman"/>
                <w:sz w:val="20"/>
                <w:szCs w:val="20"/>
              </w:rPr>
              <w:t>Alap- és kiegészítő szolgáltatások a szállodaiparban.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EE1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050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30D58EF8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84AE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C2688">
              <w:rPr>
                <w:rFonts w:cs="Times New Roman"/>
                <w:sz w:val="20"/>
                <w:szCs w:val="20"/>
              </w:rPr>
              <w:t xml:space="preserve">Szállodaláncok: nemzetközi szállodaláncok, </w:t>
            </w:r>
            <w:r>
              <w:rPr>
                <w:rFonts w:cs="Times New Roman"/>
                <w:sz w:val="20"/>
                <w:szCs w:val="20"/>
              </w:rPr>
              <w:t>hazai</w:t>
            </w:r>
            <w:r w:rsidRPr="000C2688">
              <w:rPr>
                <w:rFonts w:cs="Times New Roman"/>
                <w:sz w:val="20"/>
                <w:szCs w:val="20"/>
              </w:rPr>
              <w:t xml:space="preserve"> szállodaláncok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FDD2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FD0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12F010BC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809C" w14:textId="772E9231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0C2688">
              <w:rPr>
                <w:rFonts w:cs="Times New Roman"/>
                <w:sz w:val="20"/>
                <w:szCs w:val="20"/>
              </w:rPr>
              <w:t>Szálloda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0C268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gazdálkodás,</w:t>
            </w:r>
            <w:r w:rsidRPr="000C2688">
              <w:rPr>
                <w:rFonts w:cs="Times New Roman"/>
                <w:sz w:val="20"/>
                <w:szCs w:val="20"/>
              </w:rPr>
              <w:t xml:space="preserve"> </w:t>
            </w:r>
            <w:r w:rsidR="00AD0B73" w:rsidRPr="000C2688">
              <w:rPr>
                <w:rFonts w:cs="Times New Roman"/>
                <w:sz w:val="20"/>
                <w:szCs w:val="20"/>
              </w:rPr>
              <w:t>részlegen ken</w:t>
            </w:r>
            <w:r w:rsidR="00AD0B73">
              <w:rPr>
                <w:rFonts w:cs="Times New Roman"/>
                <w:sz w:val="20"/>
                <w:szCs w:val="20"/>
              </w:rPr>
              <w:t>ti</w:t>
            </w:r>
            <w:r w:rsidRPr="000C2688">
              <w:rPr>
                <w:rFonts w:cs="Times New Roman"/>
                <w:sz w:val="20"/>
                <w:szCs w:val="20"/>
              </w:rPr>
              <w:t xml:space="preserve"> döntéshozatal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A335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D7B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72C5DF68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C940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0C2688">
              <w:rPr>
                <w:rFonts w:cs="Times New Roman"/>
                <w:sz w:val="20"/>
                <w:szCs w:val="20"/>
              </w:rPr>
              <w:t>A szállodák minősítési rendszere Romániában. Európai standardok.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4A2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</w:t>
            </w:r>
            <w:r>
              <w:rPr>
                <w:rFonts w:cs="Times New Roman"/>
                <w:sz w:val="20"/>
                <w:szCs w:val="20"/>
              </w:rPr>
              <w:t>y</w:t>
            </w:r>
            <w:r w:rsidRPr="000C2688">
              <w:rPr>
                <w:rFonts w:cs="Times New Roman"/>
                <w:sz w:val="20"/>
                <w:szCs w:val="20"/>
              </w:rPr>
              <w:t>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029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6FEAC664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82CE" w14:textId="77777777" w:rsidR="001753F8" w:rsidRPr="001753F8" w:rsidRDefault="001753F8" w:rsidP="001753F8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1753F8">
              <w:rPr>
                <w:rFonts w:cs="Times New Roman"/>
                <w:sz w:val="20"/>
                <w:szCs w:val="20"/>
              </w:rPr>
              <w:t>Szállodai árak, kialakításuk és alkalmazása. Fizetési eszközök és módok.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F393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6F8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1A1F4CFF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E36A" w14:textId="77777777" w:rsidR="001753F8" w:rsidRPr="001753F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A s</w:t>
            </w:r>
            <w:r w:rsidRPr="000C2688">
              <w:rPr>
                <w:rFonts w:cs="Times New Roman"/>
                <w:sz w:val="20"/>
                <w:szCs w:val="20"/>
              </w:rPr>
              <w:t xml:space="preserve">zállodapiac. A szállodai termék </w:t>
            </w:r>
            <w:proofErr w:type="spellStart"/>
            <w:r w:rsidRPr="000C2688">
              <w:rPr>
                <w:rFonts w:cs="Times New Roman"/>
                <w:sz w:val="20"/>
                <w:szCs w:val="20"/>
              </w:rPr>
              <w:t>promoválása</w:t>
            </w:r>
            <w:proofErr w:type="spellEnd"/>
            <w:r w:rsidRPr="000C2688">
              <w:rPr>
                <w:rFonts w:cs="Times New Roman"/>
                <w:sz w:val="20"/>
                <w:szCs w:val="20"/>
              </w:rPr>
              <w:t xml:space="preserve"> és értékesítése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Continental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szálloda látogatása.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215E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CE0B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370F36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93AD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Pr="000C2688">
              <w:rPr>
                <w:rFonts w:cs="Times New Roman"/>
                <w:sz w:val="20"/>
                <w:szCs w:val="20"/>
              </w:rPr>
              <w:t>A szállodai termék értékesítése</w:t>
            </w:r>
            <w:r>
              <w:rPr>
                <w:rFonts w:cs="Times New Roman"/>
                <w:sz w:val="20"/>
                <w:szCs w:val="20"/>
              </w:rPr>
              <w:t xml:space="preserve">. Szálloda és az </w:t>
            </w:r>
            <w:r w:rsidRPr="000C2688">
              <w:rPr>
                <w:rFonts w:cs="Times New Roman"/>
                <w:sz w:val="20"/>
                <w:szCs w:val="20"/>
              </w:rPr>
              <w:t>utazási iroda kapcsolata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20CC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0DB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52C063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BD29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</w:t>
            </w:r>
            <w:r w:rsidRPr="000C2688">
              <w:rPr>
                <w:rFonts w:cs="Times New Roman"/>
                <w:sz w:val="20"/>
                <w:szCs w:val="20"/>
              </w:rPr>
              <w:t>Foglalási rendszerek (GDS), Chanel menedzser, OTA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7EC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D09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734F4AF7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0E12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</w:t>
            </w:r>
            <w:r w:rsidRPr="000C2688">
              <w:rPr>
                <w:rFonts w:cs="Times New Roman"/>
                <w:sz w:val="20"/>
                <w:szCs w:val="20"/>
              </w:rPr>
              <w:t>Gazdasági hatékonysági mutatók, alkalmazások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AE3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C1D8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5617A446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DB38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 Humán erőforrás</w:t>
            </w:r>
            <w:r w:rsidRPr="000C268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0C2688">
              <w:rPr>
                <w:rFonts w:cs="Times New Roman"/>
                <w:sz w:val="20"/>
                <w:szCs w:val="20"/>
              </w:rPr>
              <w:t xml:space="preserve"> szakmák</w:t>
            </w:r>
            <w:r>
              <w:rPr>
                <w:rFonts w:cs="Times New Roman"/>
                <w:sz w:val="20"/>
                <w:szCs w:val="20"/>
              </w:rPr>
              <w:t xml:space="preserve"> a szállodaiparban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C5FE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229" w14:textId="77777777" w:rsidR="001753F8" w:rsidRPr="007E2B18" w:rsidRDefault="001753F8" w:rsidP="001753F8">
            <w:pPr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1753F8" w14:paraId="7A4D3301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E20D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 w:rsidRPr="001753F8">
              <w:rPr>
                <w:rFonts w:cs="Times New Roman"/>
                <w:sz w:val="20"/>
                <w:szCs w:val="20"/>
              </w:rPr>
              <w:t>12. Konfliktuskezelés a szállodaiparban.</w:t>
            </w:r>
            <w:r>
              <w:t xml:space="preserve"> </w:t>
            </w:r>
            <w:r w:rsidRPr="001753F8">
              <w:rPr>
                <w:rFonts w:cs="Times New Roman"/>
                <w:sz w:val="20"/>
                <w:szCs w:val="20"/>
              </w:rPr>
              <w:t>Ügyfélkapcsolat-kezelés a szállodaiparban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7A5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680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1753F8" w14:paraId="01018F7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AAA4" w14:textId="77777777" w:rsidR="001753F8" w:rsidRPr="000C2688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 Projektbemutatók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4A63" w14:textId="77777777" w:rsidR="001753F8" w:rsidRPr="000C2688" w:rsidRDefault="001753F8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0C2688">
              <w:rPr>
                <w:rFonts w:cs="Times New Roman"/>
                <w:sz w:val="20"/>
                <w:szCs w:val="20"/>
              </w:rPr>
              <w:t>ita</w:t>
            </w:r>
            <w:r>
              <w:rPr>
                <w:rFonts w:cs="Times New Roman"/>
                <w:sz w:val="20"/>
                <w:szCs w:val="20"/>
              </w:rPr>
              <w:t>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F0F" w14:textId="77777777" w:rsidR="001753F8" w:rsidRPr="007E2B18" w:rsidRDefault="001753F8" w:rsidP="001753F8">
            <w:pPr>
              <w:widowControl w:val="0"/>
              <w:numPr>
                <w:ilvl w:val="0"/>
                <w:numId w:val="9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1753F8" w14:paraId="4C5D27B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D373" w14:textId="77777777" w:rsidR="001753F8" w:rsidRPr="001753F8" w:rsidRDefault="001753F8" w:rsidP="001753F8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14. </w:t>
            </w:r>
            <w:r w:rsidRPr="001753F8">
              <w:rPr>
                <w:rFonts w:cs="Times New Roman"/>
                <w:sz w:val="20"/>
                <w:szCs w:val="20"/>
              </w:rPr>
              <w:t>Projektbemutatók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8FD" w14:textId="77777777" w:rsidR="001753F8" w:rsidRPr="000C2688" w:rsidRDefault="001753F8" w:rsidP="001753F8">
            <w:pPr>
              <w:ind w:left="-5"/>
              <w:jc w:val="center"/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0C2688">
              <w:rPr>
                <w:rFonts w:cs="Times New Roman"/>
                <w:sz w:val="20"/>
                <w:szCs w:val="20"/>
              </w:rPr>
              <w:t>ita</w:t>
            </w:r>
            <w:r>
              <w:rPr>
                <w:rFonts w:cs="Times New Roman"/>
                <w:sz w:val="20"/>
                <w:szCs w:val="20"/>
              </w:rPr>
              <w:t>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875" w14:textId="77777777" w:rsidR="001753F8" w:rsidRPr="007E2B18" w:rsidRDefault="001753F8" w:rsidP="001753F8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9C53FB" w14:paraId="3E1BD341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C3D1" w14:textId="77777777" w:rsidR="009C53FB" w:rsidRDefault="007B4012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5369FA12" w14:textId="77777777" w:rsidR="007B4012" w:rsidRDefault="007B4012">
            <w:pPr>
              <w:widowControl w:val="0"/>
            </w:pPr>
            <w:r>
              <w:t>Téma 1-14</w:t>
            </w:r>
          </w:p>
          <w:p w14:paraId="23AB79E1" w14:textId="53E5B799" w:rsidR="007B4012" w:rsidRDefault="007B4012" w:rsidP="007B4012">
            <w:pPr>
              <w:widowControl w:val="0"/>
              <w:ind w:left="562"/>
            </w:pPr>
            <w:r>
              <w:t>A kurzus és a szemináriumon bemutatott tananyag</w:t>
            </w:r>
            <w:r w:rsidR="003D5D3A">
              <w:t>, segédanyagok</w:t>
            </w:r>
          </w:p>
          <w:p w14:paraId="046F7174" w14:textId="77777777" w:rsidR="007B4012" w:rsidRDefault="007B4012" w:rsidP="007B4012">
            <w:pPr>
              <w:widowControl w:val="0"/>
              <w:ind w:left="562"/>
            </w:pPr>
            <w:r>
              <w:t xml:space="preserve">Albert-Tóth Attila - Kóródi Márta - Kovács Tibor - </w:t>
            </w:r>
            <w:proofErr w:type="spellStart"/>
            <w:r>
              <w:t>Gyurácz</w:t>
            </w:r>
            <w:proofErr w:type="spellEnd"/>
            <w:r>
              <w:t xml:space="preserve">-Németh Petra: Szállodamenedzsment https://eturizmus.ttk.pte.hu/szakmai-anyagok/Turizmusmenedzsment/book.html#d6e2493 </w:t>
            </w:r>
          </w:p>
          <w:p w14:paraId="426011E8" w14:textId="77777777" w:rsidR="007B4012" w:rsidRDefault="007B4012" w:rsidP="007B4012">
            <w:pPr>
              <w:widowControl w:val="0"/>
              <w:ind w:left="562"/>
            </w:pPr>
            <w:r>
              <w:t xml:space="preserve">Jávor Julia, Korszerű szállás szolgáltatás, </w:t>
            </w:r>
            <w:proofErr w:type="spellStart"/>
            <w:r>
              <w:t>Képzöművészeti</w:t>
            </w:r>
            <w:proofErr w:type="spellEnd"/>
            <w:r>
              <w:t xml:space="preserve"> Kiadó, 2010.</w:t>
            </w:r>
          </w:p>
          <w:p w14:paraId="7A9BD5E8" w14:textId="77777777" w:rsidR="007B4012" w:rsidRDefault="007B4012" w:rsidP="007B4012">
            <w:pPr>
              <w:widowControl w:val="0"/>
              <w:ind w:left="562"/>
            </w:pPr>
            <w:proofErr w:type="spellStart"/>
            <w:r>
              <w:t>Stănciulescu</w:t>
            </w:r>
            <w:proofErr w:type="spellEnd"/>
            <w:r>
              <w:t xml:space="preserve"> Gabriela, </w:t>
            </w:r>
            <w:proofErr w:type="spellStart"/>
            <w:r>
              <w:t>coautori</w:t>
            </w:r>
            <w:proofErr w:type="spellEnd"/>
            <w:r>
              <w:t xml:space="preserve"> Moraru Remus Christian, Szabo Orsolya, </w:t>
            </w:r>
            <w:proofErr w:type="spellStart"/>
            <w:r>
              <w:t>Glosar</w:t>
            </w:r>
            <w:proofErr w:type="spellEnd"/>
            <w:r>
              <w:t xml:space="preserve"> de </w:t>
            </w:r>
            <w:proofErr w:type="spellStart"/>
            <w:r>
              <w:t>termeni</w:t>
            </w:r>
            <w:proofErr w:type="spellEnd"/>
            <w:r>
              <w:t xml:space="preserve"> </w:t>
            </w:r>
            <w:proofErr w:type="spellStart"/>
            <w:r>
              <w:t>utilizati</w:t>
            </w:r>
            <w:proofErr w:type="spellEnd"/>
            <w:r>
              <w:t xml:space="preserve"> in </w:t>
            </w:r>
            <w:proofErr w:type="spellStart"/>
            <w:r>
              <w:t>turism</w:t>
            </w:r>
            <w:proofErr w:type="spellEnd"/>
            <w:r>
              <w:t>.</w:t>
            </w:r>
          </w:p>
          <w:p w14:paraId="476A234F" w14:textId="77777777" w:rsidR="007B4012" w:rsidRDefault="007B4012" w:rsidP="007B4012">
            <w:pPr>
              <w:widowControl w:val="0"/>
              <w:ind w:left="562"/>
            </w:pPr>
            <w:proofErr w:type="spellStart"/>
            <w:r>
              <w:t>Stroh</w:t>
            </w:r>
            <w:proofErr w:type="spellEnd"/>
            <w:r>
              <w:t xml:space="preserve"> Péter, Pincér szakmai ismeretek, Tankönyvmester Kiadó, Budapest, 2007.</w:t>
            </w:r>
          </w:p>
          <w:p w14:paraId="4DD97B9E" w14:textId="77777777" w:rsidR="009C53FB" w:rsidRDefault="009C53FB">
            <w:pPr>
              <w:widowControl w:val="0"/>
            </w:pPr>
          </w:p>
          <w:p w14:paraId="2B684826" w14:textId="77777777" w:rsidR="009C53FB" w:rsidRDefault="007B4012">
            <w:pPr>
              <w:pStyle w:val="Fisasubtitlubibliografie"/>
              <w:widowControl w:val="0"/>
            </w:pPr>
            <w:r>
              <w:t>Ajánlott szakirodalom</w:t>
            </w:r>
          </w:p>
          <w:p w14:paraId="5AA494EC" w14:textId="77777777" w:rsidR="007B4012" w:rsidRDefault="007B4012" w:rsidP="007B4012">
            <w:pPr>
              <w:tabs>
                <w:tab w:val="left" w:pos="571"/>
              </w:tabs>
              <w:ind w:left="562"/>
            </w:pPr>
            <w:r>
              <w:t xml:space="preserve">Csizmadia László, </w:t>
            </w:r>
            <w:proofErr w:type="spellStart"/>
            <w:r>
              <w:t>Értékesités</w:t>
            </w:r>
            <w:proofErr w:type="spellEnd"/>
            <w:r>
              <w:t xml:space="preserve"> a vendéglátásban, </w:t>
            </w:r>
            <w:proofErr w:type="spellStart"/>
            <w:r>
              <w:t>Kiado</w:t>
            </w:r>
            <w:proofErr w:type="spellEnd"/>
            <w:r>
              <w:t xml:space="preserve"> BGF Kereskedelmi, </w:t>
            </w:r>
            <w:proofErr w:type="spellStart"/>
            <w:r>
              <w:t>Vendéglátoipari</w:t>
            </w:r>
            <w:proofErr w:type="spellEnd"/>
            <w:r>
              <w:t xml:space="preserve"> és Idegenforgalmi Főiskolai Kara, Budapest, 2007.</w:t>
            </w:r>
          </w:p>
          <w:p w14:paraId="76F207A2" w14:textId="77777777" w:rsidR="007B4012" w:rsidRPr="007B4012" w:rsidRDefault="007B4012" w:rsidP="007B4012">
            <w:pPr>
              <w:tabs>
                <w:tab w:val="left" w:pos="571"/>
              </w:tabs>
              <w:ind w:left="562"/>
            </w:pPr>
            <w:r>
              <w:t>***</w:t>
            </w:r>
            <w:proofErr w:type="spellStart"/>
            <w:r>
              <w:t>Száloda</w:t>
            </w:r>
            <w:proofErr w:type="spellEnd"/>
            <w:r>
              <w:t xml:space="preserve"> és vendéglátóipar Európában, A szálloda és vendéglátóipari ágazatot érintő 250 Európai Uniós Intézkedés, 2002 szeptember, Miniszterelnöki Hivatal, Turisztikai Államtitkárság.</w:t>
            </w:r>
            <w:r>
              <w:tab/>
            </w:r>
          </w:p>
        </w:tc>
      </w:tr>
    </w:tbl>
    <w:p w14:paraId="4C8432C3" w14:textId="77777777" w:rsidR="009C53FB" w:rsidRDefault="007B4012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C53FB" w14:paraId="3568B302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DFE" w14:textId="77777777" w:rsidR="009C53FB" w:rsidRDefault="001753F8">
            <w:pPr>
              <w:pStyle w:val="TableContents"/>
              <w:widowControl w:val="0"/>
            </w:pPr>
            <w:r w:rsidRPr="000C2688">
              <w:rPr>
                <w:rFonts w:cs="Times New Roman"/>
                <w:bCs/>
                <w:sz w:val="20"/>
                <w:szCs w:val="20"/>
              </w:rPr>
              <w:t>A tantárgyi tematika megfelel a romániai és a külföldi egyetemeken alkalmazott tantárgyspecifikus gyakorlatnak, illetve a szakmai szervezetek szakspecifikus elvárásainak.</w:t>
            </w:r>
          </w:p>
        </w:tc>
      </w:tr>
    </w:tbl>
    <w:p w14:paraId="0CA8343D" w14:textId="77777777" w:rsidR="009C53FB" w:rsidRDefault="007B4012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C53FB" w14:paraId="0B9FE2E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9D7" w14:textId="77777777" w:rsidR="009C53FB" w:rsidRDefault="007B4012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0F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97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8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7B4012" w14:paraId="4111370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928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D2F5" w14:textId="77777777" w:rsidR="007B4012" w:rsidRDefault="007B4012">
            <w:pPr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Szummatív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4C6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Írásbeli és 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F8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60%</w:t>
            </w:r>
          </w:p>
        </w:tc>
      </w:tr>
      <w:tr w:rsidR="007B4012" w14:paraId="7EF8695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8FBD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154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Folyamatos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465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Egyéni és csoport</w:t>
            </w:r>
            <w:r>
              <w:rPr>
                <w:rFonts w:cs="Times New Roman"/>
                <w:sz w:val="20"/>
                <w:szCs w:val="20"/>
              </w:rPr>
              <w:t>os projektek</w:t>
            </w:r>
            <w:r w:rsidRPr="000C268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szakcikk áttekintések,</w:t>
            </w:r>
            <w:r w:rsidRPr="000C2688">
              <w:rPr>
                <w:rFonts w:cs="Times New Roman"/>
                <w:sz w:val="20"/>
                <w:szCs w:val="20"/>
              </w:rPr>
              <w:t xml:space="preserve"> aktív részvétel.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3A5B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9C53FB" w14:paraId="54495250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005" w14:textId="77777777" w:rsidR="009C53FB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Az elért 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összpontszám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legalább 50%-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ának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megszerzése (60% írásbeli és szóbeli teszt és 40% szemináriumi tevékenység).</w:t>
            </w:r>
          </w:p>
        </w:tc>
      </w:tr>
      <w:tr w:rsidR="009C53FB" w14:paraId="32B6A6B2" w14:textId="77777777">
        <w:tc>
          <w:tcPr>
            <w:tcW w:w="2548" w:type="dxa"/>
            <w:gridSpan w:val="2"/>
            <w:shd w:val="clear" w:color="auto" w:fill="auto"/>
          </w:tcPr>
          <w:p w14:paraId="1BE7A061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000707F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BE88803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C53FB" w14:paraId="03A9EEE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25B8B5" w14:textId="77777777" w:rsidR="009C53FB" w:rsidRDefault="007B401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62BBA84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669F2DB9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  <w:tr w:rsidR="009C53FB" w14:paraId="44201F8A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3E951E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0EB7624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9C53FB" w14:paraId="0E855B4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F66D085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65A3A8F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D0BE978" w14:textId="77777777" w:rsidR="009C53FB" w:rsidRDefault="009C53FB"/>
    <w:sectPr w:rsidR="009C53FB" w:rsidSect="009C53F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C"/>
    <w:multiLevelType w:val="hybridMultilevel"/>
    <w:tmpl w:val="7E1C6EB6"/>
    <w:lvl w:ilvl="0" w:tplc="10001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C7"/>
    <w:multiLevelType w:val="hybridMultilevel"/>
    <w:tmpl w:val="1C043C48"/>
    <w:lvl w:ilvl="0" w:tplc="54F25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7F48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501FD"/>
    <w:multiLevelType w:val="hybridMultilevel"/>
    <w:tmpl w:val="71CE6BD8"/>
    <w:lvl w:ilvl="0" w:tplc="28C8D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E"/>
    <w:multiLevelType w:val="multilevel"/>
    <w:tmpl w:val="614C06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22E277FA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260339"/>
    <w:multiLevelType w:val="multilevel"/>
    <w:tmpl w:val="C02A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561A89"/>
    <w:multiLevelType w:val="hybridMultilevel"/>
    <w:tmpl w:val="AD901682"/>
    <w:lvl w:ilvl="0" w:tplc="64126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45EE"/>
    <w:multiLevelType w:val="hybridMultilevel"/>
    <w:tmpl w:val="0B3093C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741F2592"/>
    <w:multiLevelType w:val="multilevel"/>
    <w:tmpl w:val="F13297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78176115">
    <w:abstractNumId w:val="4"/>
  </w:num>
  <w:num w:numId="2" w16cid:durableId="1729379193">
    <w:abstractNumId w:val="2"/>
  </w:num>
  <w:num w:numId="3" w16cid:durableId="391272766">
    <w:abstractNumId w:val="9"/>
  </w:num>
  <w:num w:numId="4" w16cid:durableId="1116827132">
    <w:abstractNumId w:val="6"/>
  </w:num>
  <w:num w:numId="5" w16cid:durableId="1619675950">
    <w:abstractNumId w:val="3"/>
  </w:num>
  <w:num w:numId="6" w16cid:durableId="276908884">
    <w:abstractNumId w:val="5"/>
  </w:num>
  <w:num w:numId="7" w16cid:durableId="1083331137">
    <w:abstractNumId w:val="1"/>
  </w:num>
  <w:num w:numId="8" w16cid:durableId="1326664398">
    <w:abstractNumId w:val="7"/>
  </w:num>
  <w:num w:numId="9" w16cid:durableId="2000385770">
    <w:abstractNumId w:val="0"/>
  </w:num>
  <w:num w:numId="10" w16cid:durableId="1815101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B"/>
    <w:rsid w:val="001753F8"/>
    <w:rsid w:val="003D5D3A"/>
    <w:rsid w:val="003E589F"/>
    <w:rsid w:val="00552E6C"/>
    <w:rsid w:val="007B34CA"/>
    <w:rsid w:val="007B4012"/>
    <w:rsid w:val="009C53FB"/>
    <w:rsid w:val="00A35873"/>
    <w:rsid w:val="00AD0B73"/>
    <w:rsid w:val="00D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109B"/>
  <w15:docId w15:val="{4A041E56-2115-48B7-9520-EF8AF3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F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9C53FB"/>
  </w:style>
  <w:style w:type="character" w:styleId="Hyperlink">
    <w:name w:val="Hyperlink"/>
    <w:rsid w:val="009C53FB"/>
    <w:rPr>
      <w:color w:val="000080"/>
      <w:u w:val="single"/>
    </w:rPr>
  </w:style>
  <w:style w:type="character" w:customStyle="1" w:styleId="Bullets">
    <w:name w:val="Bullets"/>
    <w:qFormat/>
    <w:rsid w:val="009C53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C53FB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rsid w:val="009C53FB"/>
    <w:pPr>
      <w:spacing w:after="140" w:line="276" w:lineRule="auto"/>
    </w:pPr>
  </w:style>
  <w:style w:type="paragraph" w:styleId="List">
    <w:name w:val="List"/>
    <w:basedOn w:val="BodyText"/>
    <w:rsid w:val="009C53FB"/>
  </w:style>
  <w:style w:type="paragraph" w:customStyle="1" w:styleId="Caption1">
    <w:name w:val="Caption1"/>
    <w:basedOn w:val="Normal"/>
    <w:qFormat/>
    <w:rsid w:val="009C53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9C53FB"/>
    <w:pPr>
      <w:suppressLineNumbers/>
    </w:pPr>
  </w:style>
  <w:style w:type="paragraph" w:customStyle="1" w:styleId="Fisatitlu">
    <w:name w:val="Fisa_titlu"/>
    <w:basedOn w:val="Normal"/>
    <w:qFormat/>
    <w:rsid w:val="009C53FB"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rsid w:val="009C53FB"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rsid w:val="009C53FB"/>
    <w:pPr>
      <w:suppressLineNumbers/>
    </w:pPr>
  </w:style>
  <w:style w:type="paragraph" w:customStyle="1" w:styleId="TableHeading">
    <w:name w:val="Table Heading"/>
    <w:basedOn w:val="TableContents"/>
    <w:qFormat/>
    <w:rsid w:val="009C53FB"/>
    <w:rPr>
      <w:b/>
    </w:rPr>
  </w:style>
  <w:style w:type="paragraph" w:styleId="BodyTextIndent">
    <w:name w:val="Body Text Indent"/>
    <w:basedOn w:val="Normal"/>
    <w:rsid w:val="009C53FB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rsid w:val="009C53FB"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rsid w:val="009C53FB"/>
    <w:pPr>
      <w:spacing w:before="0"/>
    </w:pPr>
  </w:style>
  <w:style w:type="numbering" w:customStyle="1" w:styleId="Numbering123">
    <w:name w:val="Numbering 123"/>
    <w:qFormat/>
    <w:rsid w:val="009C53FB"/>
  </w:style>
  <w:style w:type="numbering" w:customStyle="1" w:styleId="Bullet">
    <w:name w:val="Bullet •"/>
    <w:qFormat/>
    <w:rsid w:val="009C53FB"/>
  </w:style>
  <w:style w:type="numbering" w:customStyle="1" w:styleId="Bullet0">
    <w:name w:val="Bullet –"/>
    <w:qFormat/>
    <w:rsid w:val="009C53FB"/>
  </w:style>
  <w:style w:type="numbering" w:customStyle="1" w:styleId="Fisanumerotare">
    <w:name w:val="Fisa_numerotare"/>
    <w:qFormat/>
    <w:rsid w:val="009C53FB"/>
  </w:style>
  <w:style w:type="numbering" w:customStyle="1" w:styleId="Fisaliniute">
    <w:name w:val="Fisa_liniute"/>
    <w:qFormat/>
    <w:rsid w:val="009C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Elis</cp:lastModifiedBy>
  <cp:revision>8</cp:revision>
  <dcterms:created xsi:type="dcterms:W3CDTF">2023-09-26T10:41:00Z</dcterms:created>
  <dcterms:modified xsi:type="dcterms:W3CDTF">2023-10-22T22:23:00Z</dcterms:modified>
  <dc:language>hu-HU</dc:language>
</cp:coreProperties>
</file>